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B89B9" w14:textId="0535B210" w:rsidR="0054645F" w:rsidRDefault="00F30089" w:rsidP="005D2CAB">
      <w:pPr>
        <w:jc w:val="center"/>
        <w:rPr>
          <w:b/>
          <w:sz w:val="28"/>
          <w:szCs w:val="28"/>
        </w:rPr>
      </w:pPr>
      <w:r>
        <w:rPr>
          <w:b/>
          <w:sz w:val="28"/>
          <w:szCs w:val="28"/>
        </w:rPr>
        <w:t xml:space="preserve">Identifying </w:t>
      </w:r>
      <w:r w:rsidR="0054645F">
        <w:rPr>
          <w:b/>
          <w:sz w:val="28"/>
          <w:szCs w:val="28"/>
        </w:rPr>
        <w:t xml:space="preserve">SSR Markers for Cold Tolerance Gene </w:t>
      </w:r>
      <w:proofErr w:type="spellStart"/>
      <w:r w:rsidR="0054645F">
        <w:rPr>
          <w:b/>
          <w:sz w:val="28"/>
          <w:szCs w:val="28"/>
        </w:rPr>
        <w:t>Orthologs</w:t>
      </w:r>
      <w:proofErr w:type="spellEnd"/>
      <w:r w:rsidR="0054645F">
        <w:rPr>
          <w:b/>
          <w:sz w:val="28"/>
          <w:szCs w:val="28"/>
        </w:rPr>
        <w:t xml:space="preserve"> in the Blueberry Genome to Improve </w:t>
      </w:r>
      <w:r w:rsidR="0057483D">
        <w:rPr>
          <w:b/>
          <w:sz w:val="28"/>
          <w:szCs w:val="28"/>
        </w:rPr>
        <w:t>Selective Breeding</w:t>
      </w:r>
    </w:p>
    <w:p w14:paraId="562F7D6F" w14:textId="677F453A" w:rsidR="0054645F" w:rsidRDefault="000D7341" w:rsidP="000D7341">
      <w:pPr>
        <w:jc w:val="center"/>
      </w:pPr>
      <w:r>
        <w:t xml:space="preserve">Spencer </w:t>
      </w:r>
      <w:proofErr w:type="spellStart"/>
      <w:r>
        <w:t>Chadinha</w:t>
      </w:r>
      <w:proofErr w:type="spellEnd"/>
    </w:p>
    <w:p w14:paraId="38CC9A70" w14:textId="689261D7" w:rsidR="00BE6F67" w:rsidRDefault="00BE6F67" w:rsidP="000D7341">
      <w:pPr>
        <w:jc w:val="center"/>
      </w:pPr>
      <w:r>
        <w:t xml:space="preserve">Laboratory Methods in </w:t>
      </w:r>
      <w:proofErr w:type="spellStart"/>
      <w:r>
        <w:t>Genomcis</w:t>
      </w:r>
      <w:proofErr w:type="spellEnd"/>
    </w:p>
    <w:p w14:paraId="1C4D9D25" w14:textId="52C0674C" w:rsidR="00BE6F67" w:rsidRPr="00371B3E" w:rsidRDefault="00BE6F67" w:rsidP="000D7341">
      <w:pPr>
        <w:jc w:val="center"/>
      </w:pPr>
      <w:r>
        <w:t>Spring, 2013</w:t>
      </w:r>
    </w:p>
    <w:p w14:paraId="46755A16" w14:textId="77777777" w:rsidR="00371B3E" w:rsidRDefault="00371B3E">
      <w:pPr>
        <w:rPr>
          <w:b/>
          <w:sz w:val="28"/>
          <w:szCs w:val="28"/>
        </w:rPr>
      </w:pPr>
    </w:p>
    <w:p w14:paraId="769BFE68" w14:textId="77777777" w:rsidR="0054645F" w:rsidRDefault="0054645F" w:rsidP="0054645F">
      <w:pPr>
        <w:rPr>
          <w:b/>
        </w:rPr>
      </w:pPr>
      <w:r>
        <w:rPr>
          <w:b/>
        </w:rPr>
        <w:t>Abstract</w:t>
      </w:r>
    </w:p>
    <w:p w14:paraId="4EDFB127" w14:textId="3D2C0148" w:rsidR="0054645F" w:rsidRDefault="0054645F" w:rsidP="0054645F">
      <w:r>
        <w:rPr>
          <w:b/>
        </w:rPr>
        <w:tab/>
      </w:r>
      <w:r>
        <w:t>Current methods of artificial selection are limi</w:t>
      </w:r>
      <w:r w:rsidR="00F6308D">
        <w:t>ted by the time it takes for</w:t>
      </w:r>
      <w:r>
        <w:t xml:space="preserve"> crop</w:t>
      </w:r>
      <w:r w:rsidR="00F6308D">
        <w:t>s</w:t>
      </w:r>
      <w:r>
        <w:t xml:space="preserve"> to mature and the desired trait</w:t>
      </w:r>
      <w:r w:rsidR="00F6308D">
        <w:t>s</w:t>
      </w:r>
      <w:r>
        <w:t xml:space="preserve"> to develop. </w:t>
      </w:r>
      <w:r w:rsidR="008B6047">
        <w:t>We are collaborating on a project to create a genetic screening method to reduce the</w:t>
      </w:r>
      <w:r w:rsidR="00F6308D">
        <w:t xml:space="preserve"> time consumed by the</w:t>
      </w:r>
      <w:r w:rsidR="008B6047">
        <w:t xml:space="preserve"> selective breeding process in</w:t>
      </w:r>
      <w:r w:rsidR="00F6308D">
        <w:t xml:space="preserve"> </w:t>
      </w:r>
      <w:proofErr w:type="spellStart"/>
      <w:r w:rsidR="00F6308D">
        <w:rPr>
          <w:i/>
        </w:rPr>
        <w:t>Vaccinium</w:t>
      </w:r>
      <w:proofErr w:type="spellEnd"/>
      <w:r w:rsidR="00F6308D">
        <w:rPr>
          <w:i/>
        </w:rPr>
        <w:t xml:space="preserve"> </w:t>
      </w:r>
      <w:proofErr w:type="spellStart"/>
      <w:r w:rsidR="00F6308D">
        <w:rPr>
          <w:i/>
        </w:rPr>
        <w:t>corymbosum</w:t>
      </w:r>
      <w:proofErr w:type="spellEnd"/>
      <w:r w:rsidR="008B6047">
        <w:t xml:space="preserve"> </w:t>
      </w:r>
      <w:r w:rsidR="00F6308D">
        <w:t>(blueberry)</w:t>
      </w:r>
      <w:r>
        <w:t xml:space="preserve">. </w:t>
      </w:r>
      <w:r w:rsidR="00BF1808">
        <w:t>We are generating SSR markers for genes associated with stress tolerance that b</w:t>
      </w:r>
      <w:r w:rsidR="00BB2041">
        <w:t>reeders</w:t>
      </w:r>
      <w:r w:rsidR="006371E7">
        <w:t xml:space="preserve"> </w:t>
      </w:r>
      <w:r w:rsidR="00F6308D">
        <w:t xml:space="preserve">can </w:t>
      </w:r>
      <w:r w:rsidR="00BF1808">
        <w:t>use to</w:t>
      </w:r>
      <w:r w:rsidR="00F6308D">
        <w:t xml:space="preserve"> </w:t>
      </w:r>
      <w:r w:rsidR="00BF1808">
        <w:t>identify</w:t>
      </w:r>
      <w:r w:rsidR="006371E7">
        <w:t xml:space="preserve"> plants with </w:t>
      </w:r>
      <w:r w:rsidR="00BF1808">
        <w:t>particular</w:t>
      </w:r>
      <w:r w:rsidR="006371E7">
        <w:t xml:space="preserve"> combination</w:t>
      </w:r>
      <w:r w:rsidR="00BF1808">
        <w:t>s</w:t>
      </w:r>
      <w:r w:rsidR="006371E7">
        <w:t xml:space="preserve"> of traits. </w:t>
      </w:r>
      <w:r w:rsidR="00BB2041">
        <w:t>I found</w:t>
      </w:r>
      <w:r>
        <w:t xml:space="preserve"> genes </w:t>
      </w:r>
      <w:r w:rsidR="00BF1808">
        <w:t>associated with</w:t>
      </w:r>
      <w:r>
        <w:t xml:space="preserve"> </w:t>
      </w:r>
      <w:r w:rsidR="008B6047">
        <w:t>cold tolerance, which is a major factor in blueberry crop yield</w:t>
      </w:r>
      <w:r w:rsidR="006371E7">
        <w:t xml:space="preserve"> – especially in variable weather conditions. </w:t>
      </w:r>
      <w:r w:rsidR="008F6A00">
        <w:t xml:space="preserve">I </w:t>
      </w:r>
      <w:r>
        <w:t>found genes involved in the CBF (</w:t>
      </w:r>
      <w:proofErr w:type="spellStart"/>
      <w:r>
        <w:t>Cis</w:t>
      </w:r>
      <w:proofErr w:type="spellEnd"/>
      <w:r>
        <w:t xml:space="preserve">-repeat binding factor) mediated cold tolerance pathway and COR (cold response) genes </w:t>
      </w:r>
      <w:r w:rsidR="00CC0B54">
        <w:t xml:space="preserve">that produced </w:t>
      </w:r>
      <w:proofErr w:type="spellStart"/>
      <w:r w:rsidR="00CC0B54">
        <w:t>dehydrin</w:t>
      </w:r>
      <w:proofErr w:type="spellEnd"/>
      <w:r w:rsidR="00CC0B54">
        <w:t xml:space="preserve"> proteins</w:t>
      </w:r>
      <w:r>
        <w:t xml:space="preserve">. After searching for amino acid sequences and </w:t>
      </w:r>
      <w:proofErr w:type="spellStart"/>
      <w:r>
        <w:t>orthologs</w:t>
      </w:r>
      <w:proofErr w:type="spellEnd"/>
      <w:r>
        <w:t xml:space="preserve"> </w:t>
      </w:r>
      <w:r w:rsidR="00CC0B54">
        <w:t xml:space="preserve">in the blueberry genome, </w:t>
      </w:r>
      <w:r w:rsidR="008F6A00">
        <w:t xml:space="preserve">I </w:t>
      </w:r>
      <w:r>
        <w:t xml:space="preserve">found </w:t>
      </w:r>
      <w:r w:rsidR="00BF1808">
        <w:t>3 different SSR markers for 15 different genes</w:t>
      </w:r>
      <w:r>
        <w:t xml:space="preserve"> from an original list of 28 genes involved in cold tolerance. </w:t>
      </w:r>
    </w:p>
    <w:p w14:paraId="7BDEF077" w14:textId="77777777" w:rsidR="0054645F" w:rsidRDefault="0054645F" w:rsidP="0054645F">
      <w:pPr>
        <w:rPr>
          <w:b/>
          <w:sz w:val="28"/>
          <w:szCs w:val="28"/>
        </w:rPr>
      </w:pPr>
    </w:p>
    <w:p w14:paraId="6767FB40" w14:textId="77777777" w:rsidR="0054645F" w:rsidRDefault="0054645F" w:rsidP="0054645F">
      <w:pPr>
        <w:rPr>
          <w:rFonts w:ascii="Cambria" w:hAnsi="Cambria"/>
          <w:b/>
          <w:sz w:val="28"/>
          <w:szCs w:val="28"/>
        </w:rPr>
      </w:pPr>
      <w:r>
        <w:rPr>
          <w:rFonts w:ascii="Cambria" w:hAnsi="Cambria"/>
          <w:b/>
          <w:sz w:val="28"/>
          <w:szCs w:val="28"/>
        </w:rPr>
        <w:t>Introduction</w:t>
      </w:r>
    </w:p>
    <w:p w14:paraId="6440A9A1" w14:textId="41E436EB" w:rsidR="00384F6F" w:rsidRPr="00F452DC" w:rsidRDefault="00384F6F" w:rsidP="00F452DC">
      <w:pPr>
        <w:ind w:firstLine="720"/>
        <w:rPr>
          <w:rFonts w:ascii="Cambria" w:hAnsi="Cambria"/>
        </w:rPr>
      </w:pPr>
      <w:r>
        <w:rPr>
          <w:rFonts w:ascii="Cambria" w:hAnsi="Cambria"/>
        </w:rPr>
        <w:t>Blueberry cultivation could benefit greatly form a decrease in selective breeding times. The US is the leading producer of blueberries in the world and blueberries are the second most profitable fruit crop in the US (</w:t>
      </w:r>
      <w:r w:rsidRPr="00980426">
        <w:rPr>
          <w:rFonts w:ascii="Cambria" w:hAnsi="Cambria"/>
        </w:rPr>
        <w:t>Agricultural Marketing Resource Center</w:t>
      </w:r>
      <w:r>
        <w:rPr>
          <w:rFonts w:ascii="Cambria" w:hAnsi="Cambria"/>
        </w:rPr>
        <w:t>,</w:t>
      </w:r>
      <w:r w:rsidRPr="00980426">
        <w:rPr>
          <w:rFonts w:ascii="Cambria" w:hAnsi="Cambria"/>
        </w:rPr>
        <w:t xml:space="preserve"> 2013).</w:t>
      </w:r>
      <w:r>
        <w:rPr>
          <w:rFonts w:ascii="Cambria" w:hAnsi="Cambria"/>
        </w:rPr>
        <w:t xml:space="preserve"> In addition to their economic impact, blueberries have many health benefits including high amounts fiber and vitamin C, low amounts of fat, and polyphenols that have putative antioxidants and anti-inflammatory abilities </w:t>
      </w:r>
      <w:r w:rsidRPr="00980426">
        <w:rPr>
          <w:rFonts w:ascii="Cambria" w:hAnsi="Cambria"/>
        </w:rPr>
        <w:t>(</w:t>
      </w:r>
      <w:r>
        <w:rPr>
          <w:rFonts w:ascii="Cambria" w:hAnsi="Cambria"/>
        </w:rPr>
        <w:t xml:space="preserve">US </w:t>
      </w:r>
      <w:proofErr w:type="spellStart"/>
      <w:r>
        <w:rPr>
          <w:rFonts w:ascii="Cambria" w:hAnsi="Cambria"/>
        </w:rPr>
        <w:t>Highbush</w:t>
      </w:r>
      <w:proofErr w:type="spellEnd"/>
      <w:r>
        <w:rPr>
          <w:rFonts w:ascii="Cambria" w:hAnsi="Cambria"/>
        </w:rPr>
        <w:t xml:space="preserve"> Blueberry Council 2013</w:t>
      </w:r>
      <w:r w:rsidRPr="00980426">
        <w:rPr>
          <w:rFonts w:ascii="Cambria" w:hAnsi="Cambria"/>
        </w:rPr>
        <w:t>).</w:t>
      </w:r>
      <w:r>
        <w:rPr>
          <w:rFonts w:ascii="Cambria" w:hAnsi="Cambria"/>
        </w:rPr>
        <w:t xml:space="preserve"> Revenue created by the blueberry is driving selective breeding for more stress tolerant crops and crops with larger fruit sizes.</w:t>
      </w:r>
    </w:p>
    <w:p w14:paraId="543187A4" w14:textId="78E318BC" w:rsidR="004A7187" w:rsidRDefault="004A7187" w:rsidP="00F452DC">
      <w:pPr>
        <w:ind w:firstLine="720"/>
        <w:rPr>
          <w:rFonts w:ascii="Cambria" w:hAnsi="Cambria"/>
        </w:rPr>
      </w:pPr>
      <w:r w:rsidRPr="007E568C">
        <w:rPr>
          <w:rFonts w:ascii="Cambria" w:hAnsi="Cambria"/>
        </w:rPr>
        <w:t xml:space="preserve">Selective breeding of agricultural products has </w:t>
      </w:r>
      <w:r>
        <w:rPr>
          <w:rFonts w:ascii="Cambria" w:hAnsi="Cambria"/>
        </w:rPr>
        <w:t xml:space="preserve">led to plants that yield more produce, larger produce, and </w:t>
      </w:r>
      <w:r w:rsidR="00BF1808">
        <w:rPr>
          <w:rFonts w:ascii="Cambria" w:hAnsi="Cambria"/>
        </w:rPr>
        <w:t>enhanced natural traits that society deems desirable</w:t>
      </w:r>
      <w:r>
        <w:rPr>
          <w:rFonts w:ascii="Cambria" w:hAnsi="Cambria"/>
        </w:rPr>
        <w:t xml:space="preserve">. For example, seedless watermelons are a product of intense selective breeding </w:t>
      </w:r>
      <w:r w:rsidRPr="00980426">
        <w:rPr>
          <w:rFonts w:ascii="Cambria" w:hAnsi="Cambria"/>
        </w:rPr>
        <w:t>(</w:t>
      </w:r>
      <w:proofErr w:type="spellStart"/>
      <w:r w:rsidR="00980426">
        <w:rPr>
          <w:rFonts w:ascii="Cambria" w:hAnsi="Cambria"/>
        </w:rPr>
        <w:t>McCuistion</w:t>
      </w:r>
      <w:proofErr w:type="spellEnd"/>
      <w:r w:rsidR="00980426">
        <w:rPr>
          <w:rFonts w:ascii="Cambria" w:hAnsi="Cambria"/>
        </w:rPr>
        <w:t xml:space="preserve"> and </w:t>
      </w:r>
      <w:proofErr w:type="spellStart"/>
      <w:r w:rsidR="00980426">
        <w:rPr>
          <w:rFonts w:ascii="Cambria" w:hAnsi="Cambria"/>
        </w:rPr>
        <w:t>Wehner</w:t>
      </w:r>
      <w:proofErr w:type="spellEnd"/>
      <w:r w:rsidR="008F6A00">
        <w:rPr>
          <w:rFonts w:ascii="Cambria" w:hAnsi="Cambria"/>
        </w:rPr>
        <w:t>,</w:t>
      </w:r>
      <w:r w:rsidR="00980426">
        <w:rPr>
          <w:rFonts w:ascii="Cambria" w:hAnsi="Cambria"/>
        </w:rPr>
        <w:t xml:space="preserve"> 2010</w:t>
      </w:r>
      <w:r w:rsidRPr="00980426">
        <w:rPr>
          <w:rFonts w:ascii="Cambria" w:hAnsi="Cambria"/>
        </w:rPr>
        <w:t>).</w:t>
      </w:r>
      <w:r>
        <w:rPr>
          <w:rFonts w:ascii="Cambria" w:hAnsi="Cambria"/>
        </w:rPr>
        <w:t xml:space="preserve"> In today’s process of selective breeding, each trait is analyzed qualitatively after the plant has produced its fruit. While this process has </w:t>
      </w:r>
      <w:r w:rsidR="00BF1808">
        <w:rPr>
          <w:rFonts w:ascii="Cambria" w:hAnsi="Cambria"/>
        </w:rPr>
        <w:t xml:space="preserve">generated </w:t>
      </w:r>
      <w:r>
        <w:rPr>
          <w:rFonts w:ascii="Cambria" w:hAnsi="Cambria"/>
        </w:rPr>
        <w:t xml:space="preserve">bigger and better </w:t>
      </w:r>
      <w:r w:rsidR="00BF1808">
        <w:rPr>
          <w:rFonts w:ascii="Cambria" w:hAnsi="Cambria"/>
        </w:rPr>
        <w:t>crop yields</w:t>
      </w:r>
      <w:r>
        <w:rPr>
          <w:rFonts w:ascii="Cambria" w:hAnsi="Cambria"/>
        </w:rPr>
        <w:t xml:space="preserve">, this method of selective breeding has a major limitation. Whatever trait we are selecting for, regardless of what it is, can only be detected after the crop has finished growing. This is a serious time investment, especially if the crop lacks the desired trait. </w:t>
      </w:r>
    </w:p>
    <w:p w14:paraId="0B2D829C" w14:textId="102C4043" w:rsidR="004A7187" w:rsidRDefault="004A7187" w:rsidP="004A7187">
      <w:pPr>
        <w:ind w:firstLine="720"/>
        <w:rPr>
          <w:rFonts w:ascii="Cambria" w:hAnsi="Cambria"/>
        </w:rPr>
      </w:pPr>
      <w:r>
        <w:rPr>
          <w:rFonts w:ascii="Cambria" w:hAnsi="Cambria"/>
        </w:rPr>
        <w:t xml:space="preserve">We are collaborating with North Carolina State University, Washington State University, and the U.S. Department of Agriculture </w:t>
      </w:r>
      <w:r w:rsidR="00384F6F">
        <w:rPr>
          <w:rFonts w:ascii="Cambria" w:hAnsi="Cambria"/>
        </w:rPr>
        <w:t>to create a more efficient method of selective breeding.</w:t>
      </w:r>
      <w:r>
        <w:rPr>
          <w:rFonts w:ascii="Cambria" w:hAnsi="Cambria"/>
        </w:rPr>
        <w:t xml:space="preserve"> We hope to </w:t>
      </w:r>
      <w:r w:rsidR="00384F6F">
        <w:rPr>
          <w:rFonts w:ascii="Cambria" w:hAnsi="Cambria"/>
        </w:rPr>
        <w:t xml:space="preserve">find </w:t>
      </w:r>
      <w:r>
        <w:rPr>
          <w:rFonts w:ascii="Cambria" w:hAnsi="Cambria"/>
        </w:rPr>
        <w:t>genetic markers</w:t>
      </w:r>
      <w:r w:rsidR="00384F6F">
        <w:rPr>
          <w:rFonts w:ascii="Cambria" w:hAnsi="Cambria"/>
        </w:rPr>
        <w:t xml:space="preserve"> we can use</w:t>
      </w:r>
      <w:r>
        <w:rPr>
          <w:rFonts w:ascii="Cambria" w:hAnsi="Cambria"/>
        </w:rPr>
        <w:t xml:space="preserve"> to create a genetic screen that will speed up the process of selecting desirable traits. </w:t>
      </w:r>
    </w:p>
    <w:p w14:paraId="6BF860F4" w14:textId="2411C391" w:rsidR="004A7187" w:rsidRDefault="004A7187" w:rsidP="004A7187">
      <w:pPr>
        <w:rPr>
          <w:rFonts w:ascii="Cambria" w:hAnsi="Cambria"/>
        </w:rPr>
      </w:pPr>
      <w:r>
        <w:rPr>
          <w:rFonts w:ascii="Cambria" w:hAnsi="Cambria"/>
        </w:rPr>
        <w:tab/>
        <w:t xml:space="preserve">For my particular part of the project, I chose to focus on cold tolerance. The ability of blueberry plants, specifically the flower buds, to survive the cold is one of </w:t>
      </w:r>
      <w:r>
        <w:rPr>
          <w:rFonts w:ascii="Cambria" w:hAnsi="Cambria"/>
        </w:rPr>
        <w:lastRenderedPageBreak/>
        <w:t xml:space="preserve">the most important issues for blueberry cultivar success </w:t>
      </w:r>
      <w:r w:rsidRPr="00F5051F">
        <w:rPr>
          <w:rFonts w:ascii="Cambria" w:hAnsi="Cambria"/>
        </w:rPr>
        <w:t>(</w:t>
      </w:r>
      <w:r w:rsidR="00F5051F">
        <w:rPr>
          <w:rFonts w:ascii="Cambria" w:hAnsi="Cambria"/>
        </w:rPr>
        <w:t xml:space="preserve">Rowland </w:t>
      </w:r>
      <w:r w:rsidR="00F5051F">
        <w:rPr>
          <w:rFonts w:ascii="Cambria" w:hAnsi="Cambria"/>
          <w:i/>
        </w:rPr>
        <w:t>et. al</w:t>
      </w:r>
      <w:r w:rsidR="00171EC6">
        <w:rPr>
          <w:rFonts w:ascii="Cambria" w:hAnsi="Cambria"/>
          <w:i/>
        </w:rPr>
        <w:t xml:space="preserve">., </w:t>
      </w:r>
      <w:r w:rsidR="006522F1">
        <w:rPr>
          <w:rFonts w:ascii="Cambria" w:hAnsi="Cambria"/>
          <w:i/>
        </w:rPr>
        <w:t>2012)</w:t>
      </w:r>
      <w:r>
        <w:rPr>
          <w:rFonts w:ascii="Cambria" w:hAnsi="Cambria"/>
        </w:rPr>
        <w:t>. Increasing cold tolerance in blueberries will help expand the current range in which blueberries can be grown. Creating a genetic screen will alleviate problems with identifying cold tolerance between cultivars that are grown in different sites and temperature conditions.</w:t>
      </w:r>
    </w:p>
    <w:p w14:paraId="32AC5904" w14:textId="04F0A150" w:rsidR="004A7187" w:rsidRDefault="004A7187" w:rsidP="004A7187">
      <w:pPr>
        <w:rPr>
          <w:rFonts w:ascii="Cambria" w:hAnsi="Cambria"/>
        </w:rPr>
      </w:pPr>
      <w:r>
        <w:rPr>
          <w:rFonts w:ascii="Cambria" w:hAnsi="Cambria"/>
        </w:rPr>
        <w:tab/>
      </w:r>
      <w:r w:rsidR="001D4858">
        <w:rPr>
          <w:rFonts w:ascii="Cambria" w:hAnsi="Cambria"/>
        </w:rPr>
        <w:t>Cold tolerance is mediated by many genes through several complex pathways,</w:t>
      </w:r>
      <w:r>
        <w:rPr>
          <w:rFonts w:ascii="Cambria" w:hAnsi="Cambria"/>
        </w:rPr>
        <w:t xml:space="preserve"> </w:t>
      </w:r>
      <w:r w:rsidR="001D4858">
        <w:rPr>
          <w:rFonts w:ascii="Cambria" w:hAnsi="Cambria"/>
        </w:rPr>
        <w:t>t</w:t>
      </w:r>
      <w:r>
        <w:rPr>
          <w:rFonts w:ascii="Cambria" w:hAnsi="Cambria"/>
        </w:rPr>
        <w:t xml:space="preserve">herefore, I chose to focus </w:t>
      </w:r>
      <w:r w:rsidR="001D4858">
        <w:rPr>
          <w:rFonts w:ascii="Cambria" w:hAnsi="Cambria"/>
        </w:rPr>
        <w:t>on the pathway most unique to cold tolerance and on proteins most up-regulated during cold acclimation</w:t>
      </w:r>
      <w:r>
        <w:rPr>
          <w:rFonts w:ascii="Cambria" w:hAnsi="Cambria"/>
        </w:rPr>
        <w:t xml:space="preserve">. </w:t>
      </w:r>
      <w:r w:rsidR="001D4858">
        <w:rPr>
          <w:rFonts w:ascii="Cambria" w:hAnsi="Cambria"/>
        </w:rPr>
        <w:t>I chose t</w:t>
      </w:r>
      <w:r>
        <w:rPr>
          <w:rFonts w:ascii="Cambria" w:hAnsi="Cambria"/>
        </w:rPr>
        <w:t xml:space="preserve">he CBF signaling pathway </w:t>
      </w:r>
      <w:r w:rsidR="001D4858">
        <w:rPr>
          <w:rFonts w:ascii="Cambria" w:hAnsi="Cambria"/>
        </w:rPr>
        <w:t xml:space="preserve">because it </w:t>
      </w:r>
      <w:r>
        <w:rPr>
          <w:rFonts w:ascii="Cambria" w:hAnsi="Cambria"/>
        </w:rPr>
        <w:t>has the least overlap with other stress response pathways</w:t>
      </w:r>
      <w:r w:rsidR="001D4858">
        <w:rPr>
          <w:rFonts w:ascii="Cambria" w:hAnsi="Cambria"/>
        </w:rPr>
        <w:t xml:space="preserve"> while still regulating a significant portion of the COR genes</w:t>
      </w:r>
      <w:r>
        <w:rPr>
          <w:rFonts w:ascii="Cambria" w:hAnsi="Cambria"/>
        </w:rPr>
        <w:t xml:space="preserve">. </w:t>
      </w:r>
      <w:r w:rsidR="001D4858">
        <w:rPr>
          <w:rFonts w:ascii="Cambria" w:hAnsi="Cambria"/>
        </w:rPr>
        <w:t xml:space="preserve">I chose </w:t>
      </w:r>
      <w:proofErr w:type="spellStart"/>
      <w:r>
        <w:rPr>
          <w:rFonts w:ascii="Cambria" w:hAnsi="Cambria"/>
        </w:rPr>
        <w:t>Dehydrin</w:t>
      </w:r>
      <w:proofErr w:type="spellEnd"/>
      <w:r>
        <w:rPr>
          <w:rFonts w:ascii="Cambria" w:hAnsi="Cambria"/>
        </w:rPr>
        <w:t xml:space="preserve"> proteins based on expert recommendation – in past studies blueberry experts found that </w:t>
      </w:r>
      <w:proofErr w:type="spellStart"/>
      <w:r>
        <w:rPr>
          <w:rFonts w:ascii="Cambria" w:hAnsi="Cambria"/>
        </w:rPr>
        <w:t>dehydrin</w:t>
      </w:r>
      <w:proofErr w:type="spellEnd"/>
      <w:r>
        <w:rPr>
          <w:rFonts w:ascii="Cambria" w:hAnsi="Cambria"/>
        </w:rPr>
        <w:t xml:space="preserve"> production increased significantly when the blueberry plant was acclimating to cold. </w:t>
      </w:r>
    </w:p>
    <w:p w14:paraId="18DFC958" w14:textId="436F5F88" w:rsidR="004A7187" w:rsidRDefault="004A7187" w:rsidP="004A7187">
      <w:pPr>
        <w:rPr>
          <w:rFonts w:ascii="Cambria" w:hAnsi="Cambria"/>
        </w:rPr>
      </w:pPr>
      <w:r>
        <w:rPr>
          <w:rFonts w:ascii="Cambria" w:hAnsi="Cambria"/>
        </w:rPr>
        <w:tab/>
        <w:t>The CBF signaling pathway detects low temperatures through an unknown mechanism</w:t>
      </w:r>
      <w:r w:rsidR="007F5E08">
        <w:rPr>
          <w:rFonts w:ascii="Cambria" w:hAnsi="Cambria"/>
        </w:rPr>
        <w:t>. S</w:t>
      </w:r>
      <w:r>
        <w:rPr>
          <w:rFonts w:ascii="Cambria" w:hAnsi="Cambria"/>
        </w:rPr>
        <w:t>ome experts believe that the rigidity of the cell membrane is the signal</w:t>
      </w:r>
      <w:r w:rsidR="007F5E08">
        <w:rPr>
          <w:rFonts w:ascii="Cambria" w:hAnsi="Cambria"/>
        </w:rPr>
        <w:t xml:space="preserve"> (</w:t>
      </w:r>
      <w:proofErr w:type="spellStart"/>
      <w:r w:rsidR="00DE1910">
        <w:rPr>
          <w:rFonts w:ascii="Cambria" w:hAnsi="Cambria"/>
        </w:rPr>
        <w:t>Chinnusamy</w:t>
      </w:r>
      <w:proofErr w:type="spellEnd"/>
      <w:r w:rsidR="00DE1910">
        <w:rPr>
          <w:rFonts w:ascii="Cambria" w:hAnsi="Cambria"/>
        </w:rPr>
        <w:t>, 2007</w:t>
      </w:r>
      <w:r w:rsidR="007F5E08">
        <w:rPr>
          <w:rFonts w:ascii="Cambria" w:hAnsi="Cambria"/>
        </w:rPr>
        <w:t>)</w:t>
      </w:r>
      <w:r>
        <w:rPr>
          <w:rFonts w:ascii="Cambria" w:hAnsi="Cambria"/>
        </w:rPr>
        <w:t xml:space="preserve">. The calcium second messenger system relays the external detection of low temperatures to ICE transcription factors, which in turn activate the CBF transcription factors. The CBF transcription factors are ultimately responsible for activating the cold response genes (COR genes) that code for the proteins that carry out the process of cold acclimation </w:t>
      </w:r>
      <w:r w:rsidRPr="009301C4">
        <w:rPr>
          <w:rFonts w:ascii="Cambria" w:hAnsi="Cambria"/>
        </w:rPr>
        <w:t>(</w:t>
      </w:r>
      <w:proofErr w:type="spellStart"/>
      <w:r w:rsidR="009301C4">
        <w:rPr>
          <w:rFonts w:ascii="Cambria" w:hAnsi="Cambria"/>
        </w:rPr>
        <w:t>Chinnusamy</w:t>
      </w:r>
      <w:proofErr w:type="spellEnd"/>
      <w:r w:rsidR="009301C4">
        <w:rPr>
          <w:rFonts w:ascii="Cambria" w:hAnsi="Cambria"/>
        </w:rPr>
        <w:t xml:space="preserve"> </w:t>
      </w:r>
      <w:r w:rsidR="009301C4">
        <w:rPr>
          <w:rFonts w:ascii="Cambria" w:hAnsi="Cambria"/>
          <w:i/>
        </w:rPr>
        <w:t>et. al</w:t>
      </w:r>
      <w:r w:rsidR="001D4858">
        <w:rPr>
          <w:rFonts w:ascii="Cambria" w:hAnsi="Cambria"/>
          <w:i/>
        </w:rPr>
        <w:t>, 2007</w:t>
      </w:r>
      <w:r w:rsidRPr="009301C4">
        <w:rPr>
          <w:rFonts w:ascii="Cambria" w:hAnsi="Cambria"/>
        </w:rPr>
        <w:t>)</w:t>
      </w:r>
      <w:r>
        <w:rPr>
          <w:rFonts w:ascii="Cambria" w:hAnsi="Cambria"/>
        </w:rPr>
        <w:t>. Because CBF transcription factors are near the beginning of the transcription cascade, the levels of these proteins have a significant effect on the cold tolerance of blueberries and other plants.</w:t>
      </w:r>
    </w:p>
    <w:p w14:paraId="6058DDF9" w14:textId="77777777" w:rsidR="0041475F" w:rsidRPr="008777FD" w:rsidRDefault="0041475F" w:rsidP="0041475F">
      <w:pPr>
        <w:rPr>
          <w:b/>
          <w:sz w:val="28"/>
          <w:szCs w:val="28"/>
        </w:rPr>
      </w:pPr>
    </w:p>
    <w:p w14:paraId="4C489217" w14:textId="77777777" w:rsidR="0041475F" w:rsidRDefault="0041475F" w:rsidP="0041475F">
      <w:r w:rsidRPr="00DB284A">
        <w:rPr>
          <w:noProof/>
          <w:sz w:val="18"/>
          <w:szCs w:val="18"/>
        </w:rPr>
        <w:drawing>
          <wp:anchor distT="0" distB="0" distL="114300" distR="114300" simplePos="0" relativeHeight="251679744" behindDoc="0" locked="0" layoutInCell="1" allowOverlap="1" wp14:anchorId="50D39F6C" wp14:editId="6197C866">
            <wp:simplePos x="0" y="0"/>
            <wp:positionH relativeFrom="column">
              <wp:posOffset>0</wp:posOffset>
            </wp:positionH>
            <wp:positionV relativeFrom="paragraph">
              <wp:posOffset>134620</wp:posOffset>
            </wp:positionV>
            <wp:extent cx="6972300" cy="5806440"/>
            <wp:effectExtent l="0" t="0" r="12700" b="10160"/>
            <wp:wrapSquare wrapText="bothSides"/>
            <wp:docPr id="10" name="Picture 4" descr="Screen Shot 2013-02-25 at 9.19.0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Screen Shot 2013-02-25 at 9.19.07 PM.png"/>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6972300" cy="5806440"/>
                    </a:xfrm>
                    <a:prstGeom prst="rect">
                      <a:avLst/>
                    </a:prstGeom>
                  </pic:spPr>
                </pic:pic>
              </a:graphicData>
            </a:graphic>
            <wp14:sizeRelH relativeFrom="page">
              <wp14:pctWidth>0</wp14:pctWidth>
            </wp14:sizeRelH>
            <wp14:sizeRelV relativeFrom="page">
              <wp14:pctHeight>0</wp14:pctHeight>
            </wp14:sizeRelV>
          </wp:anchor>
        </w:drawing>
      </w:r>
    </w:p>
    <w:p w14:paraId="17196722" w14:textId="77777777" w:rsidR="0041475F" w:rsidRDefault="0041475F" w:rsidP="0041475F">
      <w:r>
        <w:rPr>
          <w:sz w:val="20"/>
          <w:szCs w:val="20"/>
        </w:rPr>
        <w:t xml:space="preserve">Image from </w:t>
      </w:r>
      <w:proofErr w:type="spellStart"/>
      <w:r>
        <w:rPr>
          <w:sz w:val="20"/>
          <w:szCs w:val="20"/>
        </w:rPr>
        <w:t>Chinnusamy</w:t>
      </w:r>
      <w:proofErr w:type="spellEnd"/>
      <w:r>
        <w:rPr>
          <w:sz w:val="20"/>
          <w:szCs w:val="20"/>
        </w:rPr>
        <w:t xml:space="preserve"> 2007</w:t>
      </w:r>
    </w:p>
    <w:p w14:paraId="4496309C" w14:textId="77777777" w:rsidR="0041475F" w:rsidRDefault="0041475F" w:rsidP="0041475F">
      <w:r>
        <w:rPr>
          <w:b/>
        </w:rPr>
        <w:t xml:space="preserve">Figure 1: The CBF Mediated Cold Response Pathway. </w:t>
      </w:r>
      <w:r>
        <w:t xml:space="preserve">This figure is a graphical representation of the currently know interactions between all identified proteins involved in the CBF signaling pathway. This figure does not include the </w:t>
      </w:r>
      <w:proofErr w:type="spellStart"/>
      <w:r>
        <w:t>dehydrin</w:t>
      </w:r>
      <w:proofErr w:type="spellEnd"/>
      <w:r>
        <w:t xml:space="preserve"> proteins that were part of the study, however, they would be included among the line labeled COR genes near the bottom of the figure.</w:t>
      </w:r>
    </w:p>
    <w:p w14:paraId="3DBCF902" w14:textId="77777777" w:rsidR="0041475F" w:rsidRDefault="0041475F" w:rsidP="004A7187">
      <w:pPr>
        <w:rPr>
          <w:rFonts w:ascii="Cambria" w:hAnsi="Cambria"/>
        </w:rPr>
      </w:pPr>
    </w:p>
    <w:p w14:paraId="5C3BF51B" w14:textId="03F7DE9A" w:rsidR="004A7187" w:rsidRDefault="004A7187" w:rsidP="004A7187">
      <w:pPr>
        <w:rPr>
          <w:rFonts w:ascii="Cambria" w:hAnsi="Cambria"/>
        </w:rPr>
      </w:pPr>
      <w:r>
        <w:rPr>
          <w:rFonts w:ascii="Cambria" w:hAnsi="Cambria"/>
        </w:rPr>
        <w:tab/>
      </w:r>
      <w:proofErr w:type="spellStart"/>
      <w:r>
        <w:rPr>
          <w:rFonts w:ascii="Cambria" w:hAnsi="Cambria"/>
        </w:rPr>
        <w:t>Dehydrins</w:t>
      </w:r>
      <w:proofErr w:type="spellEnd"/>
      <w:r>
        <w:rPr>
          <w:rFonts w:ascii="Cambria" w:hAnsi="Cambria"/>
        </w:rPr>
        <w:t xml:space="preserve"> are hydrophilic molecules that are part of a class of proteins known as late embryogenesis abundant proteins (LEA proteins). All </w:t>
      </w:r>
      <w:proofErr w:type="spellStart"/>
      <w:r>
        <w:rPr>
          <w:rFonts w:ascii="Cambria" w:hAnsi="Cambria"/>
        </w:rPr>
        <w:t>dehydrins</w:t>
      </w:r>
      <w:proofErr w:type="spellEnd"/>
      <w:r>
        <w:rPr>
          <w:rFonts w:ascii="Cambria" w:hAnsi="Cambria"/>
        </w:rPr>
        <w:t xml:space="preserve"> are associated with dehydration stress in plants, including cold tolerance. There are currently four putative </w:t>
      </w:r>
      <w:proofErr w:type="spellStart"/>
      <w:r>
        <w:rPr>
          <w:rFonts w:ascii="Cambria" w:hAnsi="Cambria"/>
        </w:rPr>
        <w:t>dehydrin</w:t>
      </w:r>
      <w:proofErr w:type="spellEnd"/>
      <w:r>
        <w:rPr>
          <w:rFonts w:ascii="Cambria" w:hAnsi="Cambria"/>
        </w:rPr>
        <w:t xml:space="preserve"> conformations, each with a specific function: lipid and protein binding </w:t>
      </w:r>
      <w:proofErr w:type="spellStart"/>
      <w:r>
        <w:rPr>
          <w:rFonts w:ascii="Cambria" w:hAnsi="Cambria"/>
        </w:rPr>
        <w:t>dehydrins</w:t>
      </w:r>
      <w:proofErr w:type="spellEnd"/>
      <w:r>
        <w:rPr>
          <w:rFonts w:ascii="Cambria" w:hAnsi="Cambria"/>
        </w:rPr>
        <w:t xml:space="preserve">, radical scavenging </w:t>
      </w:r>
      <w:proofErr w:type="spellStart"/>
      <w:r>
        <w:rPr>
          <w:rFonts w:ascii="Cambria" w:hAnsi="Cambria"/>
        </w:rPr>
        <w:t>dehydrins</w:t>
      </w:r>
      <w:proofErr w:type="spellEnd"/>
      <w:r>
        <w:rPr>
          <w:rFonts w:ascii="Cambria" w:hAnsi="Cambria"/>
        </w:rPr>
        <w:t xml:space="preserve">, metal binding </w:t>
      </w:r>
      <w:proofErr w:type="spellStart"/>
      <w:r>
        <w:rPr>
          <w:rFonts w:ascii="Cambria" w:hAnsi="Cambria"/>
        </w:rPr>
        <w:t>dehydrins</w:t>
      </w:r>
      <w:proofErr w:type="spellEnd"/>
      <w:r>
        <w:rPr>
          <w:rFonts w:ascii="Cambria" w:hAnsi="Cambria"/>
        </w:rPr>
        <w:t xml:space="preserve">, and </w:t>
      </w:r>
      <w:proofErr w:type="spellStart"/>
      <w:r>
        <w:rPr>
          <w:rFonts w:ascii="Cambria" w:hAnsi="Cambria"/>
        </w:rPr>
        <w:t>cryoprotective</w:t>
      </w:r>
      <w:proofErr w:type="spellEnd"/>
      <w:r>
        <w:rPr>
          <w:rFonts w:ascii="Cambria" w:hAnsi="Cambria"/>
        </w:rPr>
        <w:t xml:space="preserve"> </w:t>
      </w:r>
      <w:proofErr w:type="spellStart"/>
      <w:r>
        <w:rPr>
          <w:rFonts w:ascii="Cambria" w:hAnsi="Cambria"/>
        </w:rPr>
        <w:t>dehydrins</w:t>
      </w:r>
      <w:proofErr w:type="spellEnd"/>
      <w:r>
        <w:rPr>
          <w:rFonts w:ascii="Cambria" w:hAnsi="Cambria"/>
        </w:rPr>
        <w:t xml:space="preserve">. All </w:t>
      </w:r>
      <w:proofErr w:type="spellStart"/>
      <w:r>
        <w:rPr>
          <w:rFonts w:ascii="Cambria" w:hAnsi="Cambria"/>
        </w:rPr>
        <w:t>dehydrins</w:t>
      </w:r>
      <w:proofErr w:type="spellEnd"/>
      <w:r>
        <w:rPr>
          <w:rFonts w:ascii="Cambria" w:hAnsi="Cambria"/>
        </w:rPr>
        <w:t xml:space="preserve"> lack a well-defined secondary structure, however, it is hypothesized that the lack of secondary structure contributes to their activity </w:t>
      </w:r>
      <w:r w:rsidR="00F5051F">
        <w:rPr>
          <w:rFonts w:ascii="Cambria" w:hAnsi="Cambria"/>
        </w:rPr>
        <w:t>(</w:t>
      </w:r>
      <w:proofErr w:type="spellStart"/>
      <w:r w:rsidR="00F5051F">
        <w:rPr>
          <w:rFonts w:ascii="Cambria" w:hAnsi="Cambria"/>
        </w:rPr>
        <w:t>Rorat</w:t>
      </w:r>
      <w:proofErr w:type="spellEnd"/>
      <w:r w:rsidR="007F5E08">
        <w:rPr>
          <w:rFonts w:ascii="Cambria" w:hAnsi="Cambria"/>
        </w:rPr>
        <w:t>,</w:t>
      </w:r>
      <w:r w:rsidR="00F5051F">
        <w:rPr>
          <w:rFonts w:ascii="Cambria" w:hAnsi="Cambria"/>
        </w:rPr>
        <w:t xml:space="preserve"> 2006</w:t>
      </w:r>
      <w:r w:rsidRPr="00F5051F">
        <w:rPr>
          <w:rFonts w:ascii="Cambria" w:hAnsi="Cambria"/>
        </w:rPr>
        <w:t>)</w:t>
      </w:r>
      <w:r>
        <w:rPr>
          <w:rFonts w:ascii="Cambria" w:hAnsi="Cambria"/>
        </w:rPr>
        <w:t xml:space="preserve">. </w:t>
      </w:r>
    </w:p>
    <w:p w14:paraId="0336F93C" w14:textId="5319432C" w:rsidR="004A7187" w:rsidRDefault="004A7187" w:rsidP="004A7187">
      <w:pPr>
        <w:rPr>
          <w:rFonts w:ascii="Cambria" w:hAnsi="Cambria"/>
        </w:rPr>
      </w:pPr>
      <w:r>
        <w:rPr>
          <w:rFonts w:ascii="Cambria" w:hAnsi="Cambria"/>
        </w:rPr>
        <w:tab/>
        <w:t>To create a time saving method of selective breeding we used short sequence repeats (SSRs), which are highly polymorphic stretches of DNA, to identify particular alleles for genes of interest</w:t>
      </w:r>
      <w:r w:rsidR="009301C4">
        <w:rPr>
          <w:rFonts w:ascii="Cambria" w:hAnsi="Cambria"/>
        </w:rPr>
        <w:t xml:space="preserve"> (Van </w:t>
      </w:r>
      <w:proofErr w:type="spellStart"/>
      <w:r w:rsidR="009301C4">
        <w:rPr>
          <w:rFonts w:ascii="Cambria" w:hAnsi="Cambria"/>
        </w:rPr>
        <w:t>Belkum</w:t>
      </w:r>
      <w:proofErr w:type="spellEnd"/>
      <w:r w:rsidR="009301C4">
        <w:rPr>
          <w:rFonts w:ascii="Cambria" w:hAnsi="Cambria"/>
        </w:rPr>
        <w:t xml:space="preserve"> </w:t>
      </w:r>
      <w:r w:rsidR="009301C4" w:rsidRPr="00F452DC">
        <w:rPr>
          <w:rFonts w:ascii="Cambria" w:hAnsi="Cambria"/>
          <w:i/>
        </w:rPr>
        <w:t>et. al</w:t>
      </w:r>
      <w:r w:rsidR="001D4858" w:rsidRPr="00F452DC">
        <w:rPr>
          <w:rFonts w:ascii="Cambria" w:hAnsi="Cambria"/>
          <w:i/>
        </w:rPr>
        <w:t>,</w:t>
      </w:r>
      <w:r w:rsidR="001D4858">
        <w:rPr>
          <w:rFonts w:ascii="Cambria" w:hAnsi="Cambria"/>
          <w:i/>
        </w:rPr>
        <w:t xml:space="preserve"> 1998</w:t>
      </w:r>
      <w:r w:rsidR="009301C4">
        <w:rPr>
          <w:rFonts w:ascii="Cambria" w:hAnsi="Cambria"/>
        </w:rPr>
        <w:t>)</w:t>
      </w:r>
      <w:r>
        <w:rPr>
          <w:rFonts w:ascii="Cambria" w:hAnsi="Cambria"/>
        </w:rPr>
        <w:t xml:space="preserve">. Ideally, with a library of SSRs linked to different </w:t>
      </w:r>
      <w:r w:rsidR="001A09A4">
        <w:rPr>
          <w:rFonts w:ascii="Cambria" w:hAnsi="Cambria"/>
        </w:rPr>
        <w:t>alleles</w:t>
      </w:r>
      <w:r>
        <w:rPr>
          <w:rFonts w:ascii="Cambria" w:hAnsi="Cambria"/>
        </w:rPr>
        <w:t xml:space="preserve">, blueberry cultivators can breed particular plants to create a blueberry bush that has all of the desired </w:t>
      </w:r>
      <w:r w:rsidR="00CC440F">
        <w:rPr>
          <w:rFonts w:ascii="Cambria" w:hAnsi="Cambria"/>
        </w:rPr>
        <w:t>genotypes</w:t>
      </w:r>
      <w:r>
        <w:rPr>
          <w:rFonts w:ascii="Cambria" w:hAnsi="Cambria"/>
        </w:rPr>
        <w:t xml:space="preserve">. </w:t>
      </w:r>
    </w:p>
    <w:p w14:paraId="6F041FE7" w14:textId="7ABE3616" w:rsidR="004A7187" w:rsidRDefault="004A7187" w:rsidP="004A7187">
      <w:pPr>
        <w:rPr>
          <w:rFonts w:ascii="Cambria" w:hAnsi="Cambria"/>
        </w:rPr>
      </w:pPr>
      <w:r>
        <w:rPr>
          <w:rFonts w:ascii="Cambria" w:hAnsi="Cambria"/>
        </w:rPr>
        <w:tab/>
        <w:t>Using the knowledge we gain from researching blueberries, we hope to collect a list of genes for our individual topics that we can use to predict increased stress tolerance. From that list of genes, we will generate primers for SSR</w:t>
      </w:r>
      <w:r w:rsidR="00E17BE8">
        <w:rPr>
          <w:rFonts w:ascii="Cambria" w:hAnsi="Cambria"/>
        </w:rPr>
        <w:t>s</w:t>
      </w:r>
      <w:r>
        <w:rPr>
          <w:rFonts w:ascii="Cambria" w:hAnsi="Cambria"/>
        </w:rPr>
        <w:t xml:space="preserve"> that are linked to individual genes. Using these primers, blueberry </w:t>
      </w:r>
      <w:r w:rsidR="00E17BE8">
        <w:rPr>
          <w:rFonts w:ascii="Cambria" w:hAnsi="Cambria"/>
        </w:rPr>
        <w:t xml:space="preserve">breeders </w:t>
      </w:r>
      <w:r>
        <w:rPr>
          <w:rFonts w:ascii="Cambria" w:hAnsi="Cambria"/>
        </w:rPr>
        <w:t xml:space="preserve">can </w:t>
      </w:r>
      <w:r w:rsidR="0006562A">
        <w:rPr>
          <w:rFonts w:ascii="Cambria" w:hAnsi="Cambria"/>
        </w:rPr>
        <w:t>quickly screen each blueberry bush and its offspring for SSRs linked to desirable alleles</w:t>
      </w:r>
      <w:r>
        <w:rPr>
          <w:rFonts w:ascii="Cambria" w:hAnsi="Cambria"/>
        </w:rPr>
        <w:t>.</w:t>
      </w:r>
    </w:p>
    <w:p w14:paraId="6EEF24E9" w14:textId="77777777" w:rsidR="0054645F" w:rsidRDefault="0054645F" w:rsidP="0054645F">
      <w:pPr>
        <w:rPr>
          <w:b/>
          <w:sz w:val="28"/>
          <w:szCs w:val="28"/>
        </w:rPr>
      </w:pPr>
    </w:p>
    <w:p w14:paraId="012DA6CF" w14:textId="77777777" w:rsidR="0054645F" w:rsidRDefault="0054645F">
      <w:pPr>
        <w:rPr>
          <w:b/>
          <w:sz w:val="28"/>
          <w:szCs w:val="28"/>
        </w:rPr>
      </w:pPr>
    </w:p>
    <w:p w14:paraId="4F64FA9C" w14:textId="77777777" w:rsidR="0054645F" w:rsidRDefault="0054645F">
      <w:pPr>
        <w:rPr>
          <w:b/>
          <w:sz w:val="28"/>
          <w:szCs w:val="28"/>
        </w:rPr>
      </w:pPr>
    </w:p>
    <w:p w14:paraId="6FEF2157" w14:textId="77777777" w:rsidR="0054645F" w:rsidRDefault="0054645F">
      <w:pPr>
        <w:rPr>
          <w:b/>
          <w:sz w:val="28"/>
          <w:szCs w:val="28"/>
        </w:rPr>
      </w:pPr>
    </w:p>
    <w:p w14:paraId="0877ECBE" w14:textId="77777777" w:rsidR="00AA4B44" w:rsidRDefault="00024C91">
      <w:pPr>
        <w:rPr>
          <w:b/>
          <w:sz w:val="28"/>
          <w:szCs w:val="28"/>
        </w:rPr>
      </w:pPr>
      <w:r w:rsidRPr="00024C91">
        <w:rPr>
          <w:b/>
          <w:sz w:val="28"/>
          <w:szCs w:val="28"/>
        </w:rPr>
        <w:t>Methods</w:t>
      </w:r>
    </w:p>
    <w:p w14:paraId="56DBCD24" w14:textId="77777777" w:rsidR="005C7EA5" w:rsidRDefault="005C7EA5" w:rsidP="005C7EA5">
      <w:pPr>
        <w:ind w:left="720" w:hanging="720"/>
      </w:pPr>
    </w:p>
    <w:p w14:paraId="4959BC43" w14:textId="77777777" w:rsidR="005C7EA5" w:rsidRDefault="005C7EA5" w:rsidP="005C7EA5">
      <w:pPr>
        <w:ind w:left="720" w:hanging="720"/>
        <w:rPr>
          <w:b/>
        </w:rPr>
      </w:pPr>
      <w:r>
        <w:tab/>
      </w:r>
      <w:r>
        <w:rPr>
          <w:b/>
        </w:rPr>
        <w:t>Choosing Genes of Interest</w:t>
      </w:r>
    </w:p>
    <w:p w14:paraId="58990045" w14:textId="4C582CAF" w:rsidR="0006562A" w:rsidRPr="00F452DC" w:rsidRDefault="0006562A" w:rsidP="005C7EA5">
      <w:pPr>
        <w:ind w:left="720" w:hanging="720"/>
      </w:pPr>
      <w:r>
        <w:rPr>
          <w:b/>
        </w:rPr>
        <w:tab/>
      </w:r>
      <w:r>
        <w:rPr>
          <w:b/>
        </w:rPr>
        <w:tab/>
      </w:r>
      <w:r>
        <w:t>I found all of my genes of interest from cold tolerance literature found on PubMed. KEGG pathways is another useful resource for identifying genes involved in specific pathways, unfortunately, the CBF mediated cold response pathway was not annotated for Arabidopsis in KEGG.</w:t>
      </w:r>
    </w:p>
    <w:p w14:paraId="353C1AFE" w14:textId="77777777" w:rsidR="002E7EB4" w:rsidRDefault="0006562A" w:rsidP="0006562A">
      <w:pPr>
        <w:ind w:left="720" w:hanging="720"/>
      </w:pPr>
      <w:r>
        <w:tab/>
      </w:r>
      <w:r>
        <w:tab/>
        <w:t>I used the protein database search on NCBI to obtain amino acid seque</w:t>
      </w:r>
      <w:r w:rsidR="002E7EB4">
        <w:t xml:space="preserve">nces for each gene of interest. I used amino acid sequences from close relatives of blueberry when available – such as </w:t>
      </w:r>
      <w:proofErr w:type="spellStart"/>
      <w:r w:rsidR="002E7EB4">
        <w:rPr>
          <w:i/>
        </w:rPr>
        <w:t>Vitis</w:t>
      </w:r>
      <w:proofErr w:type="spellEnd"/>
      <w:r w:rsidR="002E7EB4">
        <w:rPr>
          <w:i/>
        </w:rPr>
        <w:t xml:space="preserve"> </w:t>
      </w:r>
      <w:proofErr w:type="spellStart"/>
      <w:r w:rsidR="002E7EB4">
        <w:rPr>
          <w:i/>
        </w:rPr>
        <w:t>vinifera</w:t>
      </w:r>
      <w:proofErr w:type="spellEnd"/>
      <w:r w:rsidR="002E7EB4">
        <w:rPr>
          <w:i/>
        </w:rPr>
        <w:t xml:space="preserve"> </w:t>
      </w:r>
      <w:r w:rsidR="002E7EB4">
        <w:t xml:space="preserve">(grape) and </w:t>
      </w:r>
      <w:r w:rsidR="002E7EB4">
        <w:rPr>
          <w:i/>
        </w:rPr>
        <w:t xml:space="preserve"> </w:t>
      </w:r>
      <w:proofErr w:type="spellStart"/>
      <w:r w:rsidR="002E7EB4">
        <w:rPr>
          <w:i/>
        </w:rPr>
        <w:t>Fragaria</w:t>
      </w:r>
      <w:proofErr w:type="spellEnd"/>
      <w:r w:rsidR="002E7EB4">
        <w:rPr>
          <w:i/>
        </w:rPr>
        <w:t xml:space="preserve"> </w:t>
      </w:r>
      <w:proofErr w:type="spellStart"/>
      <w:r w:rsidR="002E7EB4">
        <w:rPr>
          <w:i/>
        </w:rPr>
        <w:t>ananassa</w:t>
      </w:r>
      <w:proofErr w:type="spellEnd"/>
      <w:r w:rsidR="002E7EB4">
        <w:rPr>
          <w:i/>
        </w:rPr>
        <w:t xml:space="preserve"> </w:t>
      </w:r>
      <w:r w:rsidR="002E7EB4">
        <w:t xml:space="preserve">(strawberry). When close relatives of blueberry did not have an available amino acid sequence for the gene of interest, I used </w:t>
      </w:r>
      <w:r w:rsidR="002E7EB4">
        <w:rPr>
          <w:i/>
        </w:rPr>
        <w:t>Arabidopsis thaliana</w:t>
      </w:r>
      <w:r w:rsidR="002E7EB4">
        <w:t>.</w:t>
      </w:r>
    </w:p>
    <w:p w14:paraId="3C66B5E1" w14:textId="636E1926" w:rsidR="00BA429D" w:rsidRDefault="002E7EB4" w:rsidP="002E7EB4">
      <w:pPr>
        <w:ind w:left="720" w:hanging="720"/>
        <w:rPr>
          <w:rFonts w:ascii="Cambria" w:hAnsi="Cambria"/>
        </w:rPr>
      </w:pPr>
      <w:r>
        <w:tab/>
      </w:r>
      <w:r>
        <w:tab/>
        <w:t xml:space="preserve">I used the </w:t>
      </w:r>
      <w:proofErr w:type="spellStart"/>
      <w:r>
        <w:t>TextEdit</w:t>
      </w:r>
      <w:proofErr w:type="spellEnd"/>
      <w:r>
        <w:t xml:space="preserve"> program on Mac to save each individual amino acid sequence. Each text file was converted to a plain text format from the format menu. The method we used to find </w:t>
      </w:r>
      <w:proofErr w:type="spellStart"/>
      <w:r>
        <w:t>orthologs</w:t>
      </w:r>
      <w:proofErr w:type="spellEnd"/>
      <w:r>
        <w:t xml:space="preserve"> in the blueberry genome required the use of plain text files.</w:t>
      </w:r>
    </w:p>
    <w:p w14:paraId="40D552F6" w14:textId="77777777" w:rsidR="004D1DBE" w:rsidRDefault="004D1DBE" w:rsidP="005C7EA5">
      <w:pPr>
        <w:ind w:left="720" w:hanging="720"/>
        <w:rPr>
          <w:rFonts w:ascii="Cambria" w:hAnsi="Cambria"/>
        </w:rPr>
      </w:pPr>
    </w:p>
    <w:p w14:paraId="52DC857A" w14:textId="70F9788D" w:rsidR="004D1DBE" w:rsidRDefault="004D1DBE" w:rsidP="005C7EA5">
      <w:pPr>
        <w:ind w:left="720" w:hanging="720"/>
        <w:rPr>
          <w:rFonts w:ascii="Cambria" w:hAnsi="Cambria"/>
          <w:b/>
        </w:rPr>
      </w:pPr>
      <w:r>
        <w:rPr>
          <w:rFonts w:ascii="Cambria" w:hAnsi="Cambria"/>
        </w:rPr>
        <w:tab/>
      </w:r>
      <w:proofErr w:type="spellStart"/>
      <w:r w:rsidRPr="004D1DBE">
        <w:rPr>
          <w:rFonts w:ascii="Cambria" w:hAnsi="Cambria"/>
          <w:b/>
        </w:rPr>
        <w:t>GenSAS</w:t>
      </w:r>
      <w:proofErr w:type="spellEnd"/>
    </w:p>
    <w:p w14:paraId="2D92B442" w14:textId="2F2F91FF" w:rsidR="004D1DBE" w:rsidRDefault="004D1DBE" w:rsidP="005C7EA5">
      <w:pPr>
        <w:ind w:left="720" w:hanging="720"/>
        <w:rPr>
          <w:rFonts w:ascii="Cambria" w:hAnsi="Cambria"/>
        </w:rPr>
      </w:pPr>
      <w:r>
        <w:rPr>
          <w:rFonts w:ascii="Cambria" w:hAnsi="Cambria"/>
          <w:b/>
        </w:rPr>
        <w:tab/>
      </w:r>
      <w:r>
        <w:rPr>
          <w:rFonts w:ascii="Cambria" w:hAnsi="Cambria"/>
          <w:b/>
        </w:rPr>
        <w:tab/>
      </w:r>
      <w:r>
        <w:rPr>
          <w:rFonts w:ascii="Cambria" w:hAnsi="Cambria"/>
        </w:rPr>
        <w:t xml:space="preserve">We </w:t>
      </w:r>
      <w:r w:rsidR="002E7EB4">
        <w:rPr>
          <w:rFonts w:ascii="Cambria" w:hAnsi="Cambria"/>
        </w:rPr>
        <w:t xml:space="preserve">attempted </w:t>
      </w:r>
      <w:r>
        <w:rPr>
          <w:rFonts w:ascii="Cambria" w:hAnsi="Cambria"/>
        </w:rPr>
        <w:t xml:space="preserve">to use the annotation tool </w:t>
      </w:r>
      <w:proofErr w:type="spellStart"/>
      <w:r>
        <w:rPr>
          <w:rFonts w:ascii="Cambria" w:hAnsi="Cambria"/>
        </w:rPr>
        <w:t>GenSAS</w:t>
      </w:r>
      <w:proofErr w:type="spellEnd"/>
      <w:r>
        <w:rPr>
          <w:rFonts w:ascii="Cambria" w:hAnsi="Cambria"/>
        </w:rPr>
        <w:t xml:space="preserve"> to locate SSRs for the genes of interest. Unfortunately, </w:t>
      </w:r>
      <w:proofErr w:type="spellStart"/>
      <w:r>
        <w:rPr>
          <w:rFonts w:ascii="Cambria" w:hAnsi="Cambria"/>
        </w:rPr>
        <w:t>GenSAS</w:t>
      </w:r>
      <w:proofErr w:type="spellEnd"/>
      <w:r>
        <w:rPr>
          <w:rFonts w:ascii="Cambria" w:hAnsi="Cambria"/>
        </w:rPr>
        <w:t xml:space="preserve"> was still under development and </w:t>
      </w:r>
      <w:r w:rsidR="002E7EB4">
        <w:rPr>
          <w:rFonts w:ascii="Cambria" w:hAnsi="Cambria"/>
        </w:rPr>
        <w:t>its data output was difficult to decipher and use.</w:t>
      </w:r>
    </w:p>
    <w:p w14:paraId="314BD1BE" w14:textId="13BD24A6" w:rsidR="004D1DBE" w:rsidRDefault="004D1DBE" w:rsidP="005C7EA5">
      <w:pPr>
        <w:ind w:left="720" w:hanging="720"/>
        <w:rPr>
          <w:rFonts w:ascii="Cambria" w:hAnsi="Cambria"/>
        </w:rPr>
      </w:pPr>
      <w:r>
        <w:rPr>
          <w:rFonts w:ascii="Cambria" w:hAnsi="Cambria"/>
        </w:rPr>
        <w:tab/>
      </w:r>
      <w:r>
        <w:rPr>
          <w:rFonts w:ascii="Cambria" w:hAnsi="Cambria"/>
        </w:rPr>
        <w:tab/>
        <w:t xml:space="preserve">In addition to attempting to use </w:t>
      </w:r>
      <w:proofErr w:type="spellStart"/>
      <w:r>
        <w:rPr>
          <w:rFonts w:ascii="Cambria" w:hAnsi="Cambria"/>
        </w:rPr>
        <w:t>GenSAS</w:t>
      </w:r>
      <w:proofErr w:type="spellEnd"/>
      <w:r>
        <w:rPr>
          <w:rFonts w:ascii="Cambria" w:hAnsi="Cambria"/>
        </w:rPr>
        <w:t xml:space="preserve"> as an SSR tool, we each tested another function of </w:t>
      </w:r>
      <w:proofErr w:type="spellStart"/>
      <w:r>
        <w:rPr>
          <w:rFonts w:ascii="Cambria" w:hAnsi="Cambria"/>
        </w:rPr>
        <w:t>GenSAS</w:t>
      </w:r>
      <w:proofErr w:type="spellEnd"/>
      <w:r>
        <w:rPr>
          <w:rFonts w:ascii="Cambria" w:hAnsi="Cambria"/>
        </w:rPr>
        <w:t xml:space="preserve">. I tested the </w:t>
      </w:r>
      <w:proofErr w:type="spellStart"/>
      <w:r>
        <w:rPr>
          <w:rFonts w:ascii="Cambria" w:hAnsi="Cambria"/>
        </w:rPr>
        <w:t>getorf</w:t>
      </w:r>
      <w:proofErr w:type="spellEnd"/>
      <w:r>
        <w:rPr>
          <w:rFonts w:ascii="Cambria" w:hAnsi="Cambria"/>
        </w:rPr>
        <w:t xml:space="preserve"> function</w:t>
      </w:r>
      <w:r w:rsidR="000B4E5B">
        <w:rPr>
          <w:rFonts w:ascii="Cambria" w:hAnsi="Cambria"/>
        </w:rPr>
        <w:t>,</w:t>
      </w:r>
      <w:r>
        <w:rPr>
          <w:rFonts w:ascii="Cambria" w:hAnsi="Cambria"/>
        </w:rPr>
        <w:t xml:space="preserve"> which was supposed to find open reading frames. The </w:t>
      </w:r>
      <w:proofErr w:type="spellStart"/>
      <w:r>
        <w:rPr>
          <w:rFonts w:ascii="Cambria" w:hAnsi="Cambria"/>
        </w:rPr>
        <w:t>getorf</w:t>
      </w:r>
      <w:proofErr w:type="spellEnd"/>
      <w:r>
        <w:rPr>
          <w:rFonts w:ascii="Cambria" w:hAnsi="Cambria"/>
        </w:rPr>
        <w:t xml:space="preserve"> tool did produce data, unfortunately it was not presented in a way that I could understand just by reading the </w:t>
      </w:r>
      <w:proofErr w:type="spellStart"/>
      <w:r>
        <w:rPr>
          <w:rFonts w:ascii="Cambria" w:hAnsi="Cambria"/>
        </w:rPr>
        <w:t>getorf</w:t>
      </w:r>
      <w:proofErr w:type="spellEnd"/>
      <w:r>
        <w:rPr>
          <w:rFonts w:ascii="Cambria" w:hAnsi="Cambria"/>
        </w:rPr>
        <w:t xml:space="preserve"> guide. Images of the product are provided in the appendix.</w:t>
      </w:r>
    </w:p>
    <w:p w14:paraId="406DE551" w14:textId="7096136B" w:rsidR="004D1DBE" w:rsidRPr="004D1DBE" w:rsidRDefault="004D1DBE" w:rsidP="005C7EA5">
      <w:pPr>
        <w:ind w:left="720" w:hanging="720"/>
        <w:rPr>
          <w:rFonts w:ascii="Cambria" w:hAnsi="Cambria"/>
        </w:rPr>
      </w:pPr>
      <w:r>
        <w:rPr>
          <w:rFonts w:ascii="Cambria" w:hAnsi="Cambria"/>
        </w:rPr>
        <w:tab/>
      </w:r>
    </w:p>
    <w:p w14:paraId="4B5C4AEF" w14:textId="77777777" w:rsidR="00601210" w:rsidRDefault="00601210" w:rsidP="005C7EA5">
      <w:pPr>
        <w:ind w:left="720" w:hanging="720"/>
        <w:rPr>
          <w:rFonts w:ascii="Cambria" w:hAnsi="Cambria"/>
        </w:rPr>
      </w:pPr>
    </w:p>
    <w:p w14:paraId="2EB396A1" w14:textId="45F1E798" w:rsidR="00601210" w:rsidRDefault="00601210" w:rsidP="005C7EA5">
      <w:pPr>
        <w:ind w:left="720" w:hanging="720"/>
        <w:rPr>
          <w:rFonts w:ascii="Cambria" w:hAnsi="Cambria"/>
          <w:b/>
        </w:rPr>
      </w:pPr>
      <w:r>
        <w:rPr>
          <w:rFonts w:ascii="Cambria" w:hAnsi="Cambria"/>
        </w:rPr>
        <w:tab/>
      </w:r>
      <w:r w:rsidR="00BA429D">
        <w:rPr>
          <w:rFonts w:ascii="Cambria" w:hAnsi="Cambria"/>
          <w:b/>
        </w:rPr>
        <w:t xml:space="preserve">Running the Local </w:t>
      </w:r>
      <w:proofErr w:type="spellStart"/>
      <w:r w:rsidR="0044318C">
        <w:rPr>
          <w:rFonts w:ascii="Cambria" w:hAnsi="Cambria"/>
          <w:b/>
        </w:rPr>
        <w:t>tBLASTn</w:t>
      </w:r>
      <w:proofErr w:type="spellEnd"/>
    </w:p>
    <w:p w14:paraId="3AA6763B" w14:textId="2163AAF2" w:rsidR="00601210" w:rsidRDefault="00601210" w:rsidP="005C7EA5">
      <w:pPr>
        <w:ind w:left="720" w:hanging="720"/>
        <w:rPr>
          <w:rFonts w:ascii="Cambria" w:hAnsi="Cambria"/>
        </w:rPr>
      </w:pPr>
      <w:r>
        <w:rPr>
          <w:rFonts w:ascii="Cambria" w:hAnsi="Cambria"/>
          <w:b/>
        </w:rPr>
        <w:tab/>
      </w:r>
      <w:r>
        <w:rPr>
          <w:rFonts w:ascii="Cambria" w:hAnsi="Cambria"/>
          <w:b/>
        </w:rPr>
        <w:tab/>
      </w:r>
      <w:r w:rsidR="00BA429D">
        <w:rPr>
          <w:rFonts w:ascii="Cambria" w:hAnsi="Cambria"/>
        </w:rPr>
        <w:t xml:space="preserve">To identify potential </w:t>
      </w:r>
      <w:proofErr w:type="spellStart"/>
      <w:r w:rsidR="00BA429D">
        <w:rPr>
          <w:rFonts w:ascii="Cambria" w:hAnsi="Cambria"/>
        </w:rPr>
        <w:t>orthologs</w:t>
      </w:r>
      <w:proofErr w:type="spellEnd"/>
      <w:r w:rsidR="00BA429D">
        <w:rPr>
          <w:rFonts w:ascii="Cambria" w:hAnsi="Cambria"/>
        </w:rPr>
        <w:t xml:space="preserve"> of genes of interest in the blueberry genome, we ran a local </w:t>
      </w:r>
      <w:proofErr w:type="spellStart"/>
      <w:r w:rsidR="004A7187">
        <w:rPr>
          <w:rFonts w:ascii="Cambria" w:hAnsi="Cambria"/>
        </w:rPr>
        <w:t>tBLASTn</w:t>
      </w:r>
      <w:proofErr w:type="spellEnd"/>
      <w:r w:rsidR="008D3A8E">
        <w:rPr>
          <w:rFonts w:ascii="Cambria" w:hAnsi="Cambria"/>
        </w:rPr>
        <w:t xml:space="preserve">. </w:t>
      </w:r>
      <w:proofErr w:type="spellStart"/>
      <w:r w:rsidR="008D3A8E">
        <w:rPr>
          <w:rFonts w:ascii="Cambria" w:hAnsi="Cambria"/>
        </w:rPr>
        <w:t>tBLASTn</w:t>
      </w:r>
      <w:proofErr w:type="spellEnd"/>
      <w:r w:rsidR="008D3A8E">
        <w:rPr>
          <w:rFonts w:ascii="Cambria" w:hAnsi="Cambria"/>
        </w:rPr>
        <w:t xml:space="preserve"> takes the amino acid sequences we found for the genes of interest and compares them to the six reading frames of a nucleotide blueberry genome input. We used</w:t>
      </w:r>
      <w:r w:rsidR="004A7187">
        <w:rPr>
          <w:rFonts w:ascii="Cambria" w:hAnsi="Cambria"/>
        </w:rPr>
        <w:t xml:space="preserve">  the program Terminal version 2.3 on a Mac desktop</w:t>
      </w:r>
      <w:r w:rsidR="008D3A8E">
        <w:rPr>
          <w:rFonts w:ascii="Cambria" w:hAnsi="Cambria"/>
        </w:rPr>
        <w:t xml:space="preserve"> to run the </w:t>
      </w:r>
      <w:proofErr w:type="spellStart"/>
      <w:r w:rsidR="008D3A8E">
        <w:rPr>
          <w:rFonts w:ascii="Cambria" w:hAnsi="Cambria"/>
        </w:rPr>
        <w:t>tBLASTn</w:t>
      </w:r>
      <w:proofErr w:type="spellEnd"/>
      <w:r w:rsidR="00985E1F">
        <w:rPr>
          <w:rFonts w:ascii="Cambria" w:hAnsi="Cambria"/>
        </w:rPr>
        <w:t>.</w:t>
      </w:r>
      <w:r w:rsidR="005965DF">
        <w:rPr>
          <w:rFonts w:ascii="Cambria" w:hAnsi="Cambria"/>
        </w:rPr>
        <w:t xml:space="preserve"> </w:t>
      </w:r>
      <w:r w:rsidR="00BA429D">
        <w:rPr>
          <w:rFonts w:ascii="Cambria" w:hAnsi="Cambria"/>
        </w:rPr>
        <w:t xml:space="preserve"> The first step to running the </w:t>
      </w:r>
      <w:proofErr w:type="spellStart"/>
      <w:r w:rsidR="004A7187">
        <w:rPr>
          <w:rFonts w:ascii="Cambria" w:hAnsi="Cambria"/>
        </w:rPr>
        <w:t>tBLASTn</w:t>
      </w:r>
      <w:proofErr w:type="spellEnd"/>
      <w:r w:rsidR="00BA429D">
        <w:rPr>
          <w:rFonts w:ascii="Cambria" w:hAnsi="Cambria"/>
        </w:rPr>
        <w:t xml:space="preserve"> was to create the database through which the </w:t>
      </w:r>
      <w:proofErr w:type="spellStart"/>
      <w:r w:rsidR="008B70DB">
        <w:rPr>
          <w:rFonts w:ascii="Cambria" w:hAnsi="Cambria"/>
        </w:rPr>
        <w:t>tBLASTn</w:t>
      </w:r>
      <w:proofErr w:type="spellEnd"/>
      <w:r w:rsidR="00BA429D">
        <w:rPr>
          <w:rFonts w:ascii="Cambria" w:hAnsi="Cambria"/>
        </w:rPr>
        <w:t xml:space="preserve"> would run. We created the database </w:t>
      </w:r>
      <w:r w:rsidR="006F59FF">
        <w:rPr>
          <w:rFonts w:ascii="Cambria" w:hAnsi="Cambria"/>
        </w:rPr>
        <w:t xml:space="preserve">on Mac desktops </w:t>
      </w:r>
      <w:r w:rsidR="00BA429D">
        <w:rPr>
          <w:rFonts w:ascii="Cambria" w:hAnsi="Cambria"/>
        </w:rPr>
        <w:t xml:space="preserve">using a copy of the blueberry genome </w:t>
      </w:r>
      <w:r w:rsidR="004A7187">
        <w:rPr>
          <w:rFonts w:ascii="Cambria" w:hAnsi="Cambria"/>
        </w:rPr>
        <w:t>and the following code</w:t>
      </w:r>
      <w:r w:rsidR="006F59FF">
        <w:rPr>
          <w:rFonts w:ascii="Cambria" w:hAnsi="Cambria"/>
        </w:rPr>
        <w:t>:</w:t>
      </w:r>
    </w:p>
    <w:p w14:paraId="1F1283D0" w14:textId="77777777" w:rsidR="006F59FF" w:rsidRDefault="006F59FF" w:rsidP="005C7EA5">
      <w:pPr>
        <w:ind w:left="720" w:hanging="720"/>
        <w:rPr>
          <w:rFonts w:ascii="Cambria" w:hAnsi="Cambria"/>
        </w:rPr>
      </w:pPr>
    </w:p>
    <w:p w14:paraId="107B1F1B" w14:textId="09D8D0A8" w:rsidR="00301533" w:rsidRPr="00301533" w:rsidRDefault="00301533" w:rsidP="00301533">
      <w:pPr>
        <w:ind w:left="720" w:hanging="720"/>
        <w:rPr>
          <w:rFonts w:ascii="Cambria" w:hAnsi="Cambria"/>
        </w:rPr>
      </w:pPr>
      <w:r w:rsidRPr="00301533">
        <w:rPr>
          <w:rFonts w:ascii="Cambria" w:hAnsi="Cambria"/>
        </w:rPr>
        <w:t>cd Desktop/ncbi-blast-2.2.27+</w:t>
      </w:r>
    </w:p>
    <w:p w14:paraId="5E6509A0" w14:textId="77777777" w:rsidR="00301533" w:rsidRPr="00301533" w:rsidRDefault="00301533" w:rsidP="00301533">
      <w:pPr>
        <w:ind w:left="720" w:hanging="720"/>
        <w:rPr>
          <w:rFonts w:ascii="Cambria" w:hAnsi="Cambria"/>
        </w:rPr>
      </w:pPr>
    </w:p>
    <w:p w14:paraId="652F2F84" w14:textId="77777777" w:rsidR="00301533" w:rsidRPr="00301533" w:rsidRDefault="00301533" w:rsidP="00301533">
      <w:pPr>
        <w:ind w:left="720" w:hanging="720"/>
        <w:rPr>
          <w:rFonts w:ascii="Cambria" w:hAnsi="Cambria"/>
        </w:rPr>
      </w:pPr>
    </w:p>
    <w:p w14:paraId="4A526F90" w14:textId="5E3EC679" w:rsidR="006F59FF" w:rsidRDefault="00301533" w:rsidP="00301533">
      <w:pPr>
        <w:ind w:left="720" w:hanging="720"/>
        <w:rPr>
          <w:rFonts w:ascii="Cambria" w:hAnsi="Cambria"/>
        </w:rPr>
      </w:pPr>
      <w:r w:rsidRPr="00301533">
        <w:rPr>
          <w:rFonts w:ascii="Cambria" w:hAnsi="Cambria"/>
        </w:rPr>
        <w:t>./bin/</w:t>
      </w:r>
      <w:proofErr w:type="spellStart"/>
      <w:r w:rsidRPr="00301533">
        <w:rPr>
          <w:rFonts w:ascii="Cambria" w:hAnsi="Cambria"/>
        </w:rPr>
        <w:t>makeblastdb</w:t>
      </w:r>
      <w:proofErr w:type="spellEnd"/>
      <w:r w:rsidRPr="00301533">
        <w:rPr>
          <w:rFonts w:ascii="Cambria" w:hAnsi="Cambria"/>
        </w:rPr>
        <w:t xml:space="preserve"> -in Sorted_454Scaffolds.txt -</w:t>
      </w:r>
      <w:proofErr w:type="spellStart"/>
      <w:r w:rsidRPr="00301533">
        <w:rPr>
          <w:rFonts w:ascii="Cambria" w:hAnsi="Cambria"/>
        </w:rPr>
        <w:t>input_type</w:t>
      </w:r>
      <w:proofErr w:type="spellEnd"/>
      <w:r w:rsidRPr="00301533">
        <w:rPr>
          <w:rFonts w:ascii="Cambria" w:hAnsi="Cambria"/>
        </w:rPr>
        <w:t xml:space="preserve"> </w:t>
      </w:r>
      <w:proofErr w:type="spellStart"/>
      <w:r w:rsidRPr="00301533">
        <w:rPr>
          <w:rFonts w:ascii="Cambria" w:hAnsi="Cambria"/>
        </w:rPr>
        <w:t>fasta</w:t>
      </w:r>
      <w:proofErr w:type="spellEnd"/>
      <w:r w:rsidRPr="00301533">
        <w:rPr>
          <w:rFonts w:ascii="Cambria" w:hAnsi="Cambria"/>
        </w:rPr>
        <w:t xml:space="preserve"> -</w:t>
      </w:r>
      <w:proofErr w:type="spellStart"/>
      <w:r w:rsidRPr="00301533">
        <w:rPr>
          <w:rFonts w:ascii="Cambria" w:hAnsi="Cambria"/>
        </w:rPr>
        <w:t>dbtype</w:t>
      </w:r>
      <w:proofErr w:type="spellEnd"/>
      <w:r w:rsidRPr="00301533">
        <w:rPr>
          <w:rFonts w:ascii="Cambria" w:hAnsi="Cambria"/>
        </w:rPr>
        <w:t xml:space="preserve"> </w:t>
      </w:r>
      <w:proofErr w:type="spellStart"/>
      <w:r w:rsidRPr="00301533">
        <w:rPr>
          <w:rFonts w:ascii="Cambria" w:hAnsi="Cambria"/>
        </w:rPr>
        <w:t>nucl</w:t>
      </w:r>
      <w:proofErr w:type="spellEnd"/>
      <w:r w:rsidRPr="00301533">
        <w:rPr>
          <w:rFonts w:ascii="Cambria" w:hAnsi="Cambria"/>
        </w:rPr>
        <w:t xml:space="preserve"> -title </w:t>
      </w:r>
      <w:proofErr w:type="spellStart"/>
      <w:r w:rsidRPr="00301533">
        <w:rPr>
          <w:rFonts w:ascii="Cambria" w:hAnsi="Cambria"/>
        </w:rPr>
        <w:t>blueberry_Genome</w:t>
      </w:r>
      <w:proofErr w:type="spellEnd"/>
    </w:p>
    <w:p w14:paraId="295102E6" w14:textId="77777777" w:rsidR="00301533" w:rsidRDefault="00301533" w:rsidP="00301533">
      <w:pPr>
        <w:ind w:left="720" w:hanging="720"/>
        <w:rPr>
          <w:rFonts w:ascii="Cambria" w:hAnsi="Cambria"/>
        </w:rPr>
      </w:pPr>
    </w:p>
    <w:p w14:paraId="23E8FD76" w14:textId="40B1DC22" w:rsidR="00301533" w:rsidRDefault="00301533" w:rsidP="00301533">
      <w:pPr>
        <w:ind w:left="720" w:hanging="720"/>
        <w:rPr>
          <w:rFonts w:ascii="Cambria" w:hAnsi="Cambria"/>
        </w:rPr>
      </w:pPr>
      <w:r w:rsidRPr="00301533">
        <w:rPr>
          <w:rFonts w:ascii="Cambria" w:hAnsi="Cambria"/>
        </w:rPr>
        <w:t>bin/</w:t>
      </w:r>
      <w:proofErr w:type="spellStart"/>
      <w:r w:rsidRPr="00301533">
        <w:rPr>
          <w:rFonts w:ascii="Cambria" w:hAnsi="Cambria"/>
        </w:rPr>
        <w:t>tblastn</w:t>
      </w:r>
      <w:proofErr w:type="spellEnd"/>
      <w:r w:rsidRPr="00301533">
        <w:rPr>
          <w:rFonts w:ascii="Cambria" w:hAnsi="Cambria"/>
        </w:rPr>
        <w:t xml:space="preserve"> -query </w:t>
      </w:r>
      <w:r w:rsidR="00751EE8">
        <w:rPr>
          <w:rFonts w:ascii="Cambria" w:hAnsi="Cambria"/>
        </w:rPr>
        <w:t>query</w:t>
      </w:r>
      <w:r w:rsidRPr="00301533">
        <w:rPr>
          <w:rFonts w:ascii="Cambria" w:hAnsi="Cambria"/>
        </w:rPr>
        <w:t>.txt -</w:t>
      </w:r>
      <w:proofErr w:type="spellStart"/>
      <w:r w:rsidRPr="00301533">
        <w:rPr>
          <w:rFonts w:ascii="Cambria" w:hAnsi="Cambria"/>
        </w:rPr>
        <w:t>db</w:t>
      </w:r>
      <w:proofErr w:type="spellEnd"/>
      <w:r w:rsidRPr="00301533">
        <w:rPr>
          <w:rFonts w:ascii="Cambria" w:hAnsi="Cambria"/>
        </w:rPr>
        <w:t xml:space="preserve"> Sorted_454Scaffolds.txt</w:t>
      </w:r>
    </w:p>
    <w:p w14:paraId="7B6FC4AB" w14:textId="513EA932" w:rsidR="00301533" w:rsidRDefault="00301533" w:rsidP="00301533">
      <w:pPr>
        <w:ind w:left="720" w:hanging="720"/>
        <w:rPr>
          <w:rFonts w:ascii="Cambria" w:hAnsi="Cambria"/>
        </w:rPr>
      </w:pPr>
    </w:p>
    <w:p w14:paraId="1BBFB964" w14:textId="204A1D1A" w:rsidR="00985E1F" w:rsidRDefault="006F59FF" w:rsidP="0054645F">
      <w:pPr>
        <w:ind w:left="720" w:hanging="720"/>
        <w:rPr>
          <w:rFonts w:ascii="Cambria" w:hAnsi="Cambria"/>
        </w:rPr>
      </w:pPr>
      <w:r>
        <w:rPr>
          <w:rFonts w:ascii="Cambria" w:hAnsi="Cambria"/>
        </w:rPr>
        <w:tab/>
      </w:r>
      <w:r>
        <w:rPr>
          <w:rFonts w:ascii="Cambria" w:hAnsi="Cambria"/>
        </w:rPr>
        <w:tab/>
      </w:r>
      <w:r w:rsidR="00301533">
        <w:rPr>
          <w:rFonts w:ascii="Cambria" w:hAnsi="Cambria"/>
        </w:rPr>
        <w:t>The first and second lines of code establish the database on the desktop</w:t>
      </w:r>
      <w:r>
        <w:rPr>
          <w:rFonts w:ascii="Cambria" w:hAnsi="Cambria"/>
        </w:rPr>
        <w:t xml:space="preserve">. The third line of code </w:t>
      </w:r>
      <w:r w:rsidR="00301533">
        <w:rPr>
          <w:rFonts w:ascii="Cambria" w:hAnsi="Cambria"/>
        </w:rPr>
        <w:t xml:space="preserve">indicates which amino acid sequence to </w:t>
      </w:r>
      <w:r w:rsidR="008B70DB">
        <w:rPr>
          <w:rFonts w:ascii="Cambria" w:hAnsi="Cambria"/>
        </w:rPr>
        <w:t>BLAST</w:t>
      </w:r>
      <w:r w:rsidR="00301533">
        <w:rPr>
          <w:rFonts w:ascii="Cambria" w:hAnsi="Cambria"/>
        </w:rPr>
        <w:t xml:space="preserve"> against the blueberry genome</w:t>
      </w:r>
      <w:r>
        <w:rPr>
          <w:rFonts w:ascii="Cambria" w:hAnsi="Cambria"/>
        </w:rPr>
        <w:t xml:space="preserve">. To choose a particular text file to </w:t>
      </w:r>
      <w:r w:rsidR="008B70DB">
        <w:rPr>
          <w:rFonts w:ascii="Cambria" w:hAnsi="Cambria"/>
        </w:rPr>
        <w:t>BLAST</w:t>
      </w:r>
      <w:r>
        <w:rPr>
          <w:rFonts w:ascii="Cambria" w:hAnsi="Cambria"/>
        </w:rPr>
        <w:t xml:space="preserve"> against the genome, replace ‘query.txt’ with the name of your text file. The file must end in .txt for the </w:t>
      </w:r>
      <w:r w:rsidR="008B70DB">
        <w:rPr>
          <w:rFonts w:ascii="Cambria" w:hAnsi="Cambria"/>
        </w:rPr>
        <w:t>BLAST</w:t>
      </w:r>
      <w:r>
        <w:rPr>
          <w:rFonts w:ascii="Cambria" w:hAnsi="Cambria"/>
        </w:rPr>
        <w:t xml:space="preserve"> to work.</w:t>
      </w:r>
      <w:r w:rsidR="009271B2">
        <w:rPr>
          <w:rFonts w:ascii="Cambria" w:hAnsi="Cambria"/>
        </w:rPr>
        <w:tab/>
      </w:r>
      <w:r w:rsidR="009271B2">
        <w:rPr>
          <w:rFonts w:ascii="Cambria" w:hAnsi="Cambria"/>
        </w:rPr>
        <w:tab/>
      </w:r>
    </w:p>
    <w:p w14:paraId="25380420" w14:textId="0443998D" w:rsidR="00217833" w:rsidRDefault="00985E1F" w:rsidP="005C7EA5">
      <w:pPr>
        <w:ind w:left="720" w:hanging="720"/>
        <w:rPr>
          <w:rFonts w:ascii="Cambria" w:hAnsi="Cambria"/>
        </w:rPr>
      </w:pPr>
      <w:r>
        <w:rPr>
          <w:rFonts w:ascii="Cambria" w:hAnsi="Cambria"/>
        </w:rPr>
        <w:tab/>
      </w:r>
      <w:r>
        <w:rPr>
          <w:rFonts w:ascii="Cambria" w:hAnsi="Cambria"/>
        </w:rPr>
        <w:tab/>
      </w:r>
      <w:r w:rsidR="006F59FF">
        <w:rPr>
          <w:rFonts w:ascii="Cambria" w:hAnsi="Cambria"/>
        </w:rPr>
        <w:t xml:space="preserve">The </w:t>
      </w:r>
      <w:r w:rsidR="00F13DEB">
        <w:rPr>
          <w:rFonts w:ascii="Cambria" w:hAnsi="Cambria"/>
        </w:rPr>
        <w:t>t</w:t>
      </w:r>
      <w:r w:rsidR="006F59FF">
        <w:rPr>
          <w:rFonts w:ascii="Cambria" w:hAnsi="Cambria"/>
        </w:rPr>
        <w:t xml:space="preserve">erminal </w:t>
      </w:r>
      <w:r w:rsidR="00F13DEB">
        <w:rPr>
          <w:rFonts w:ascii="Cambria" w:hAnsi="Cambria"/>
        </w:rPr>
        <w:t xml:space="preserve">window </w:t>
      </w:r>
      <w:r w:rsidR="006F59FF">
        <w:rPr>
          <w:rFonts w:ascii="Cambria" w:hAnsi="Cambria"/>
        </w:rPr>
        <w:t xml:space="preserve">will display the results of your </w:t>
      </w:r>
      <w:r w:rsidR="00543A2D">
        <w:rPr>
          <w:rFonts w:ascii="Cambria" w:hAnsi="Cambria"/>
        </w:rPr>
        <w:t>BLAST</w:t>
      </w:r>
      <w:r w:rsidR="006F59FF">
        <w:rPr>
          <w:rFonts w:ascii="Cambria" w:hAnsi="Cambria"/>
        </w:rPr>
        <w:t xml:space="preserve"> by decreasing bit score, beginning with the highest and moving down. </w:t>
      </w:r>
      <w:r w:rsidR="00751EE8">
        <w:rPr>
          <w:rFonts w:ascii="Cambria" w:hAnsi="Cambria"/>
        </w:rPr>
        <w:t xml:space="preserve">Following the list of genes is an in depth analysis of each hit. </w:t>
      </w:r>
      <w:r w:rsidR="006F59FF">
        <w:rPr>
          <w:rFonts w:ascii="Cambria" w:hAnsi="Cambria"/>
        </w:rPr>
        <w:t>We took the first hit, with the highest bit score, and ignored all other hits for simplicit</w:t>
      </w:r>
      <w:r w:rsidR="007D2E97">
        <w:rPr>
          <w:rFonts w:ascii="Cambria" w:hAnsi="Cambria"/>
        </w:rPr>
        <w:t xml:space="preserve">ies sake. </w:t>
      </w:r>
    </w:p>
    <w:p w14:paraId="71030E72" w14:textId="52929531" w:rsidR="007D2E97" w:rsidRDefault="007D2E97" w:rsidP="005C7EA5">
      <w:pPr>
        <w:ind w:left="720" w:hanging="720"/>
        <w:rPr>
          <w:rFonts w:ascii="Cambria" w:hAnsi="Cambria"/>
        </w:rPr>
      </w:pPr>
    </w:p>
    <w:p w14:paraId="05A38D65" w14:textId="77777777" w:rsidR="008D3A8E" w:rsidRDefault="008D3A8E" w:rsidP="005C7EA5">
      <w:pPr>
        <w:ind w:left="720" w:hanging="720"/>
        <w:rPr>
          <w:rFonts w:ascii="Cambria" w:hAnsi="Cambria"/>
        </w:rPr>
      </w:pPr>
      <w:r>
        <w:rPr>
          <w:noProof/>
        </w:rPr>
        <w:drawing>
          <wp:anchor distT="0" distB="0" distL="114300" distR="114300" simplePos="0" relativeHeight="251673600" behindDoc="0" locked="0" layoutInCell="1" allowOverlap="1" wp14:anchorId="69A2090F" wp14:editId="73C4FDAB">
            <wp:simplePos x="0" y="0"/>
            <wp:positionH relativeFrom="column">
              <wp:posOffset>114300</wp:posOffset>
            </wp:positionH>
            <wp:positionV relativeFrom="paragraph">
              <wp:posOffset>27940</wp:posOffset>
            </wp:positionV>
            <wp:extent cx="4914900" cy="4499610"/>
            <wp:effectExtent l="0" t="0" r="12700" b="0"/>
            <wp:wrapSquare wrapText="bothSides"/>
            <wp:docPr id="3" name="Picture 3" descr="Macintosh HD:Users:schadinha14:Desktop:Blueberry stuff:BLAST screenshots:Screen Shot 2013-04-30 at 2.05.0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chadinha14:Desktop:Blueberry stuff:BLAST screenshots:Screen Shot 2013-04-30 at 2.05.00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4900" cy="4499610"/>
                    </a:xfrm>
                    <a:prstGeom prst="rect">
                      <a:avLst/>
                    </a:prstGeom>
                    <a:noFill/>
                    <a:ln>
                      <a:noFill/>
                    </a:ln>
                  </pic:spPr>
                </pic:pic>
              </a:graphicData>
            </a:graphic>
            <wp14:sizeRelH relativeFrom="page">
              <wp14:pctWidth>0</wp14:pctWidth>
            </wp14:sizeRelH>
            <wp14:sizeRelV relativeFrom="page">
              <wp14:pctHeight>0</wp14:pctHeight>
            </wp14:sizeRelV>
          </wp:anchor>
        </w:drawing>
      </w:r>
      <w:r w:rsidR="007D2E97">
        <w:rPr>
          <w:rFonts w:ascii="Cambria" w:hAnsi="Cambria"/>
        </w:rPr>
        <w:tab/>
      </w:r>
    </w:p>
    <w:p w14:paraId="775100F3" w14:textId="77777777" w:rsidR="008D3A8E" w:rsidRDefault="008D3A8E" w:rsidP="005C7EA5">
      <w:pPr>
        <w:ind w:left="720" w:hanging="720"/>
        <w:rPr>
          <w:rFonts w:ascii="Cambria" w:hAnsi="Cambria"/>
        </w:rPr>
      </w:pPr>
    </w:p>
    <w:p w14:paraId="799E74AB" w14:textId="77777777" w:rsidR="008D3A8E" w:rsidRDefault="008D3A8E" w:rsidP="005C7EA5">
      <w:pPr>
        <w:ind w:left="720" w:hanging="720"/>
        <w:rPr>
          <w:rFonts w:ascii="Cambria" w:hAnsi="Cambria"/>
        </w:rPr>
      </w:pPr>
    </w:p>
    <w:p w14:paraId="4EEEB0D7" w14:textId="77777777" w:rsidR="008D3A8E" w:rsidRDefault="008D3A8E" w:rsidP="005C7EA5">
      <w:pPr>
        <w:ind w:left="720" w:hanging="720"/>
        <w:rPr>
          <w:rFonts w:ascii="Cambria" w:hAnsi="Cambria"/>
        </w:rPr>
      </w:pPr>
    </w:p>
    <w:p w14:paraId="36031786" w14:textId="77777777" w:rsidR="008D3A8E" w:rsidRDefault="008D3A8E" w:rsidP="005C7EA5">
      <w:pPr>
        <w:ind w:left="720" w:hanging="720"/>
        <w:rPr>
          <w:rFonts w:ascii="Cambria" w:hAnsi="Cambria"/>
        </w:rPr>
      </w:pPr>
    </w:p>
    <w:p w14:paraId="2FAA4D57" w14:textId="77777777" w:rsidR="008D3A8E" w:rsidRDefault="008D3A8E" w:rsidP="005C7EA5">
      <w:pPr>
        <w:ind w:left="720" w:hanging="720"/>
        <w:rPr>
          <w:rFonts w:ascii="Cambria" w:hAnsi="Cambria"/>
        </w:rPr>
      </w:pPr>
    </w:p>
    <w:p w14:paraId="3365DE65" w14:textId="77777777" w:rsidR="008D3A8E" w:rsidRDefault="008D3A8E" w:rsidP="005C7EA5">
      <w:pPr>
        <w:ind w:left="720" w:hanging="720"/>
        <w:rPr>
          <w:rFonts w:ascii="Cambria" w:hAnsi="Cambria"/>
        </w:rPr>
      </w:pPr>
    </w:p>
    <w:p w14:paraId="66118FB9" w14:textId="77777777" w:rsidR="008D3A8E" w:rsidRDefault="008D3A8E" w:rsidP="005C7EA5">
      <w:pPr>
        <w:ind w:left="720" w:hanging="720"/>
        <w:rPr>
          <w:rFonts w:ascii="Cambria" w:hAnsi="Cambria"/>
        </w:rPr>
      </w:pPr>
    </w:p>
    <w:p w14:paraId="4AC38D8A" w14:textId="77777777" w:rsidR="008D3A8E" w:rsidRDefault="008D3A8E" w:rsidP="005C7EA5">
      <w:pPr>
        <w:ind w:left="720" w:hanging="720"/>
        <w:rPr>
          <w:rFonts w:ascii="Cambria" w:hAnsi="Cambria"/>
        </w:rPr>
      </w:pPr>
    </w:p>
    <w:p w14:paraId="4B19BF19" w14:textId="77777777" w:rsidR="008D3A8E" w:rsidRDefault="008D3A8E" w:rsidP="005C7EA5">
      <w:pPr>
        <w:ind w:left="720" w:hanging="720"/>
        <w:rPr>
          <w:rFonts w:ascii="Cambria" w:hAnsi="Cambria"/>
        </w:rPr>
      </w:pPr>
    </w:p>
    <w:p w14:paraId="35C5055D" w14:textId="77777777" w:rsidR="008D3A8E" w:rsidRDefault="008D3A8E" w:rsidP="005C7EA5">
      <w:pPr>
        <w:ind w:left="720" w:hanging="720"/>
        <w:rPr>
          <w:rFonts w:ascii="Cambria" w:hAnsi="Cambria"/>
        </w:rPr>
      </w:pPr>
    </w:p>
    <w:p w14:paraId="626B8E1C" w14:textId="77777777" w:rsidR="008D3A8E" w:rsidRDefault="008D3A8E" w:rsidP="005C7EA5">
      <w:pPr>
        <w:ind w:left="720" w:hanging="720"/>
        <w:rPr>
          <w:rFonts w:ascii="Cambria" w:hAnsi="Cambria"/>
        </w:rPr>
      </w:pPr>
    </w:p>
    <w:p w14:paraId="5337B365" w14:textId="77777777" w:rsidR="008D3A8E" w:rsidRDefault="008D3A8E" w:rsidP="005C7EA5">
      <w:pPr>
        <w:ind w:left="720" w:hanging="720"/>
        <w:rPr>
          <w:rFonts w:ascii="Cambria" w:hAnsi="Cambria"/>
        </w:rPr>
      </w:pPr>
    </w:p>
    <w:p w14:paraId="1AEA00C3" w14:textId="77777777" w:rsidR="008D3A8E" w:rsidRDefault="008D3A8E" w:rsidP="005C7EA5">
      <w:pPr>
        <w:ind w:left="720" w:hanging="720"/>
        <w:rPr>
          <w:rFonts w:ascii="Cambria" w:hAnsi="Cambria"/>
        </w:rPr>
      </w:pPr>
    </w:p>
    <w:p w14:paraId="1E2BEEDE" w14:textId="77777777" w:rsidR="008D3A8E" w:rsidRDefault="008D3A8E" w:rsidP="005C7EA5">
      <w:pPr>
        <w:ind w:left="720" w:hanging="720"/>
        <w:rPr>
          <w:rFonts w:ascii="Cambria" w:hAnsi="Cambria"/>
        </w:rPr>
      </w:pPr>
    </w:p>
    <w:p w14:paraId="16776CB4" w14:textId="77777777" w:rsidR="008D3A8E" w:rsidRDefault="008D3A8E" w:rsidP="005C7EA5">
      <w:pPr>
        <w:ind w:left="720" w:hanging="720"/>
        <w:rPr>
          <w:rFonts w:ascii="Cambria" w:hAnsi="Cambria"/>
        </w:rPr>
      </w:pPr>
    </w:p>
    <w:p w14:paraId="7E91F5C0" w14:textId="77777777" w:rsidR="008D3A8E" w:rsidRDefault="008D3A8E" w:rsidP="005C7EA5">
      <w:pPr>
        <w:ind w:left="720" w:hanging="720"/>
        <w:rPr>
          <w:rFonts w:ascii="Cambria" w:hAnsi="Cambria"/>
        </w:rPr>
      </w:pPr>
    </w:p>
    <w:p w14:paraId="408DC814" w14:textId="77777777" w:rsidR="008D3A8E" w:rsidRDefault="008D3A8E" w:rsidP="005C7EA5">
      <w:pPr>
        <w:ind w:left="720" w:hanging="720"/>
        <w:rPr>
          <w:rFonts w:ascii="Cambria" w:hAnsi="Cambria"/>
        </w:rPr>
      </w:pPr>
    </w:p>
    <w:p w14:paraId="1A416E86" w14:textId="77777777" w:rsidR="008D3A8E" w:rsidRDefault="008D3A8E" w:rsidP="005C7EA5">
      <w:pPr>
        <w:ind w:left="720" w:hanging="720"/>
        <w:rPr>
          <w:rFonts w:ascii="Cambria" w:hAnsi="Cambria"/>
        </w:rPr>
      </w:pPr>
    </w:p>
    <w:p w14:paraId="5B39DA8D" w14:textId="77777777" w:rsidR="008D3A8E" w:rsidRDefault="008D3A8E" w:rsidP="005C7EA5">
      <w:pPr>
        <w:ind w:left="720" w:hanging="720"/>
        <w:rPr>
          <w:rFonts w:ascii="Cambria" w:hAnsi="Cambria"/>
        </w:rPr>
      </w:pPr>
    </w:p>
    <w:p w14:paraId="55824530" w14:textId="77777777" w:rsidR="008D3A8E" w:rsidRDefault="008D3A8E" w:rsidP="005C7EA5">
      <w:pPr>
        <w:ind w:left="720" w:hanging="720"/>
        <w:rPr>
          <w:rFonts w:ascii="Cambria" w:hAnsi="Cambria"/>
        </w:rPr>
      </w:pPr>
    </w:p>
    <w:p w14:paraId="01A526D8" w14:textId="77777777" w:rsidR="008D3A8E" w:rsidRDefault="008D3A8E" w:rsidP="005C7EA5">
      <w:pPr>
        <w:ind w:left="720" w:hanging="720"/>
        <w:rPr>
          <w:rFonts w:ascii="Cambria" w:hAnsi="Cambria"/>
        </w:rPr>
      </w:pPr>
    </w:p>
    <w:p w14:paraId="37CFEF3B" w14:textId="77777777" w:rsidR="008D3A8E" w:rsidRDefault="008D3A8E" w:rsidP="005C7EA5">
      <w:pPr>
        <w:ind w:left="720" w:hanging="720"/>
        <w:rPr>
          <w:rFonts w:ascii="Cambria" w:hAnsi="Cambria"/>
        </w:rPr>
      </w:pPr>
    </w:p>
    <w:p w14:paraId="3F197E34" w14:textId="77777777" w:rsidR="008D3A8E" w:rsidRDefault="008D3A8E" w:rsidP="005C7EA5">
      <w:pPr>
        <w:ind w:left="720" w:hanging="720"/>
        <w:rPr>
          <w:rFonts w:ascii="Cambria" w:hAnsi="Cambria"/>
        </w:rPr>
      </w:pPr>
    </w:p>
    <w:p w14:paraId="500B790A" w14:textId="77777777" w:rsidR="008D3A8E" w:rsidRDefault="008D3A8E" w:rsidP="005C7EA5">
      <w:pPr>
        <w:ind w:left="720" w:hanging="720"/>
        <w:rPr>
          <w:rFonts w:ascii="Cambria" w:hAnsi="Cambria"/>
        </w:rPr>
      </w:pPr>
    </w:p>
    <w:p w14:paraId="632F60E7" w14:textId="77777777" w:rsidR="008D3A8E" w:rsidRDefault="008D3A8E" w:rsidP="005C7EA5">
      <w:pPr>
        <w:ind w:left="720" w:hanging="720"/>
        <w:rPr>
          <w:rFonts w:ascii="Cambria" w:hAnsi="Cambria"/>
        </w:rPr>
      </w:pPr>
    </w:p>
    <w:p w14:paraId="2BA569D1" w14:textId="77777777" w:rsidR="008D3A8E" w:rsidRDefault="008D3A8E" w:rsidP="005C7EA5">
      <w:pPr>
        <w:ind w:left="720" w:hanging="720"/>
        <w:rPr>
          <w:rFonts w:ascii="Cambria" w:hAnsi="Cambria"/>
        </w:rPr>
      </w:pPr>
    </w:p>
    <w:p w14:paraId="03D93FFC" w14:textId="00E1CF6D" w:rsidR="008D3A8E" w:rsidRDefault="008D3A8E" w:rsidP="005C7EA5">
      <w:pPr>
        <w:ind w:left="720" w:hanging="720"/>
        <w:rPr>
          <w:rFonts w:ascii="Cambria" w:hAnsi="Cambria"/>
        </w:rPr>
      </w:pPr>
      <w:r>
        <w:rPr>
          <w:b/>
        </w:rPr>
        <w:t>Figure 1</w:t>
      </w:r>
      <w:r w:rsidRPr="00B1327D">
        <w:rPr>
          <w:b/>
        </w:rPr>
        <w:t xml:space="preserve">. An example of the overview of a </w:t>
      </w:r>
      <w:proofErr w:type="spellStart"/>
      <w:r w:rsidRPr="00B1327D">
        <w:rPr>
          <w:b/>
        </w:rPr>
        <w:t>tBLASTn</w:t>
      </w:r>
      <w:proofErr w:type="spellEnd"/>
      <w:r w:rsidRPr="00B1327D">
        <w:rPr>
          <w:b/>
        </w:rPr>
        <w:t xml:space="preserve"> output from the local blast</w:t>
      </w:r>
      <w:r>
        <w:t xml:space="preserve">. This list of hits, which scaffold each hit is on, the bit score of each hit, and the e-value of each hit is the first output from the </w:t>
      </w:r>
      <w:proofErr w:type="spellStart"/>
      <w:r>
        <w:t>tBLASTn</w:t>
      </w:r>
      <w:proofErr w:type="spellEnd"/>
      <w:r>
        <w:t>.</w:t>
      </w:r>
    </w:p>
    <w:p w14:paraId="183EA49D" w14:textId="77777777" w:rsidR="008D3A8E" w:rsidRDefault="008D3A8E" w:rsidP="005C7EA5">
      <w:pPr>
        <w:ind w:left="720" w:hanging="720"/>
        <w:rPr>
          <w:rFonts w:ascii="Cambria" w:hAnsi="Cambria"/>
        </w:rPr>
      </w:pPr>
    </w:p>
    <w:p w14:paraId="2B5AD18D" w14:textId="77777777" w:rsidR="008D3A8E" w:rsidRDefault="008D3A8E" w:rsidP="005C7EA5">
      <w:pPr>
        <w:ind w:left="720" w:hanging="720"/>
        <w:rPr>
          <w:rFonts w:ascii="Cambria" w:hAnsi="Cambria"/>
        </w:rPr>
      </w:pPr>
    </w:p>
    <w:p w14:paraId="5625C91E" w14:textId="77777777" w:rsidR="008D3A8E" w:rsidRDefault="008D3A8E" w:rsidP="005C7EA5">
      <w:pPr>
        <w:ind w:left="720" w:hanging="720"/>
        <w:rPr>
          <w:rFonts w:ascii="Cambria" w:hAnsi="Cambria"/>
        </w:rPr>
      </w:pPr>
    </w:p>
    <w:p w14:paraId="02A154E6" w14:textId="77777777" w:rsidR="008D3A8E" w:rsidRDefault="008D3A8E" w:rsidP="005C7EA5">
      <w:pPr>
        <w:ind w:left="720" w:hanging="720"/>
        <w:rPr>
          <w:rFonts w:ascii="Cambria" w:hAnsi="Cambria"/>
        </w:rPr>
      </w:pPr>
    </w:p>
    <w:p w14:paraId="64989BA4" w14:textId="5804FC60" w:rsidR="008D3A8E" w:rsidRDefault="008D3A8E" w:rsidP="008D3A8E">
      <w:pPr>
        <w:rPr>
          <w:rFonts w:ascii="Cambria" w:hAnsi="Cambria"/>
          <w:b/>
        </w:rPr>
      </w:pPr>
      <w:r>
        <w:rPr>
          <w:b/>
        </w:rPr>
        <w:t>Figure 2</w:t>
      </w:r>
      <w:r w:rsidRPr="00B1327D">
        <w:rPr>
          <w:b/>
        </w:rPr>
        <w:t xml:space="preserve">. An example of the secondary output from a </w:t>
      </w:r>
      <w:proofErr w:type="spellStart"/>
      <w:r w:rsidRPr="00B1327D">
        <w:rPr>
          <w:b/>
        </w:rPr>
        <w:t>tBLASTn</w:t>
      </w:r>
      <w:proofErr w:type="spellEnd"/>
      <w:r w:rsidRPr="00B1327D">
        <w:rPr>
          <w:b/>
        </w:rPr>
        <w:t xml:space="preserve"> using the local blast</w:t>
      </w:r>
      <w:r>
        <w:t>. The secondary output is an in-depth analysis of each hit. In addition to the bit score and e-value, the secondary output also shows percent identity, number of gaps, location of the hit in the scaffold, and part of the hit sequence.</w:t>
      </w:r>
      <w:r>
        <w:rPr>
          <w:noProof/>
        </w:rPr>
        <w:drawing>
          <wp:anchor distT="0" distB="0" distL="114300" distR="114300" simplePos="0" relativeHeight="251675648" behindDoc="0" locked="0" layoutInCell="1" allowOverlap="1" wp14:anchorId="2FC25F7E" wp14:editId="49BD0E06">
            <wp:simplePos x="0" y="0"/>
            <wp:positionH relativeFrom="column">
              <wp:posOffset>-228600</wp:posOffset>
            </wp:positionH>
            <wp:positionV relativeFrom="paragraph">
              <wp:posOffset>38100</wp:posOffset>
            </wp:positionV>
            <wp:extent cx="5486400" cy="2407920"/>
            <wp:effectExtent l="0" t="0" r="0" b="5080"/>
            <wp:wrapSquare wrapText="bothSides"/>
            <wp:docPr id="4" name="Picture 4" descr="Macintosh HD:Users:schadinha14:Desktop:Blueberry stuff:BLAST screenshots:Screen Shot 2013-04-30 at 2.05.3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chadinha14:Desktop:Blueberry stuff:BLAST screenshots:Screen Shot 2013-04-30 at 2.05.38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2407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C90BA5" w14:textId="77777777" w:rsidR="008D3A8E" w:rsidRDefault="008D3A8E" w:rsidP="005C7EA5">
      <w:pPr>
        <w:ind w:left="720" w:hanging="720"/>
        <w:rPr>
          <w:rFonts w:ascii="Cambria" w:hAnsi="Cambria"/>
          <w:b/>
        </w:rPr>
      </w:pPr>
    </w:p>
    <w:p w14:paraId="1D4E2EEA" w14:textId="6E741B87" w:rsidR="007D2E97" w:rsidRDefault="007D2E97" w:rsidP="005C7EA5">
      <w:pPr>
        <w:ind w:left="720" w:hanging="720"/>
        <w:rPr>
          <w:rFonts w:ascii="Cambria" w:hAnsi="Cambria"/>
          <w:b/>
        </w:rPr>
      </w:pPr>
      <w:r>
        <w:rPr>
          <w:rFonts w:ascii="Cambria" w:hAnsi="Cambria"/>
          <w:b/>
        </w:rPr>
        <w:t>Finding SSR Markers</w:t>
      </w:r>
    </w:p>
    <w:p w14:paraId="5565B87F" w14:textId="422A20F4" w:rsidR="007D2E97" w:rsidRDefault="00DE1910" w:rsidP="00543A2D">
      <w:pPr>
        <w:ind w:left="720" w:hanging="720"/>
        <w:rPr>
          <w:rFonts w:ascii="Cambria" w:hAnsi="Cambria"/>
        </w:rPr>
      </w:pPr>
      <w:r>
        <w:rPr>
          <w:noProof/>
        </w:rPr>
        <w:drawing>
          <wp:anchor distT="0" distB="0" distL="114300" distR="114300" simplePos="0" relativeHeight="251677696" behindDoc="0" locked="0" layoutInCell="1" allowOverlap="1" wp14:anchorId="5281A47C" wp14:editId="7DDA72D6">
            <wp:simplePos x="0" y="0"/>
            <wp:positionH relativeFrom="column">
              <wp:posOffset>-571500</wp:posOffset>
            </wp:positionH>
            <wp:positionV relativeFrom="paragraph">
              <wp:posOffset>1277620</wp:posOffset>
            </wp:positionV>
            <wp:extent cx="6654800" cy="3126740"/>
            <wp:effectExtent l="0" t="0" r="0" b="0"/>
            <wp:wrapTight wrapText="bothSides">
              <wp:wrapPolygon edited="0">
                <wp:start x="0" y="0"/>
                <wp:lineTo x="0" y="21407"/>
                <wp:lineTo x="21518" y="21407"/>
                <wp:lineTo x="21518" y="0"/>
                <wp:lineTo x="0" y="0"/>
              </wp:wrapPolygon>
            </wp:wrapTight>
            <wp:docPr id="5" name="Picture 5" descr="Macintosh HD:Users:schadinha14:Desktop:Screen Shot 2013-05-08 at 8.25.2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schadinha14:Desktop:Screen Shot 2013-05-08 at 8.25.24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54800" cy="3126740"/>
                    </a:xfrm>
                    <a:prstGeom prst="rect">
                      <a:avLst/>
                    </a:prstGeom>
                    <a:noFill/>
                    <a:ln>
                      <a:noFill/>
                    </a:ln>
                  </pic:spPr>
                </pic:pic>
              </a:graphicData>
            </a:graphic>
            <wp14:sizeRelH relativeFrom="page">
              <wp14:pctWidth>0</wp14:pctWidth>
            </wp14:sizeRelH>
            <wp14:sizeRelV relativeFrom="page">
              <wp14:pctHeight>0</wp14:pctHeight>
            </wp14:sizeRelV>
          </wp:anchor>
        </w:drawing>
      </w:r>
      <w:r w:rsidR="007D2E97">
        <w:rPr>
          <w:rFonts w:ascii="Cambria" w:hAnsi="Cambria"/>
        </w:rPr>
        <w:tab/>
      </w:r>
      <w:r w:rsidR="007D2E97">
        <w:rPr>
          <w:rFonts w:ascii="Cambria" w:hAnsi="Cambria"/>
        </w:rPr>
        <w:tab/>
        <w:t>To find SSR markers,</w:t>
      </w:r>
      <w:r w:rsidR="00543A2D">
        <w:rPr>
          <w:rFonts w:ascii="Cambria" w:hAnsi="Cambria"/>
        </w:rPr>
        <w:t xml:space="preserve"> we took a copy of the scaffold</w:t>
      </w:r>
      <w:r w:rsidR="007D2E97">
        <w:rPr>
          <w:rFonts w:ascii="Cambria" w:hAnsi="Cambria"/>
        </w:rPr>
        <w:t xml:space="preserve"> the blueberry </w:t>
      </w:r>
      <w:proofErr w:type="spellStart"/>
      <w:r w:rsidR="007D2E97">
        <w:rPr>
          <w:rFonts w:ascii="Cambria" w:hAnsi="Cambria"/>
        </w:rPr>
        <w:t>ortholog</w:t>
      </w:r>
      <w:proofErr w:type="spellEnd"/>
      <w:r w:rsidR="007D2E97">
        <w:rPr>
          <w:rFonts w:ascii="Cambria" w:hAnsi="Cambria"/>
        </w:rPr>
        <w:t xml:space="preserve"> was located on and saved it in a plain text document. </w:t>
      </w:r>
      <w:r w:rsidR="00F97694">
        <w:rPr>
          <w:rFonts w:ascii="Cambria" w:hAnsi="Cambria"/>
        </w:rPr>
        <w:t xml:space="preserve">We produced </w:t>
      </w:r>
      <w:r w:rsidR="007D2E97">
        <w:rPr>
          <w:rFonts w:ascii="Cambria" w:hAnsi="Cambria"/>
        </w:rPr>
        <w:t xml:space="preserve">SSR markers by submitting the text file of the scaffold sequence to the SSR finder tool on the </w:t>
      </w:r>
      <w:proofErr w:type="spellStart"/>
      <w:r w:rsidR="007D2E97">
        <w:rPr>
          <w:rFonts w:ascii="Cambria" w:hAnsi="Cambria"/>
        </w:rPr>
        <w:t>Vaccinium</w:t>
      </w:r>
      <w:proofErr w:type="spellEnd"/>
      <w:r w:rsidR="007D2E97">
        <w:rPr>
          <w:rFonts w:ascii="Cambria" w:hAnsi="Cambria"/>
        </w:rPr>
        <w:t xml:space="preserve"> website</w:t>
      </w:r>
      <w:r w:rsidR="00C92F15">
        <w:rPr>
          <w:rFonts w:ascii="Cambria" w:hAnsi="Cambria"/>
        </w:rPr>
        <w:t xml:space="preserve"> (</w:t>
      </w:r>
      <w:r>
        <w:rPr>
          <w:rFonts w:ascii="Cambria" w:hAnsi="Cambria"/>
        </w:rPr>
        <w:t xml:space="preserve">Genome Database for </w:t>
      </w:r>
      <w:proofErr w:type="spellStart"/>
      <w:r>
        <w:rPr>
          <w:rFonts w:ascii="Cambria" w:hAnsi="Cambria"/>
          <w:i/>
        </w:rPr>
        <w:t>Vaccinium</w:t>
      </w:r>
      <w:proofErr w:type="spellEnd"/>
      <w:r>
        <w:rPr>
          <w:rFonts w:ascii="Cambria" w:hAnsi="Cambria"/>
        </w:rPr>
        <w:t>, 2011</w:t>
      </w:r>
      <w:r w:rsidR="00C92F15">
        <w:rPr>
          <w:rFonts w:ascii="Cambria" w:hAnsi="Cambria"/>
        </w:rPr>
        <w:t>)</w:t>
      </w:r>
      <w:r w:rsidR="007D2E97">
        <w:rPr>
          <w:rFonts w:ascii="Cambria" w:hAnsi="Cambria"/>
        </w:rPr>
        <w:t xml:space="preserve">. We changed the settings on the SSR finder to ignore </w:t>
      </w:r>
      <w:proofErr w:type="spellStart"/>
      <w:r w:rsidR="007D2E97">
        <w:rPr>
          <w:rFonts w:ascii="Cambria" w:hAnsi="Cambria"/>
        </w:rPr>
        <w:t>pentanucleotide</w:t>
      </w:r>
      <w:proofErr w:type="spellEnd"/>
      <w:r w:rsidR="007D2E97">
        <w:rPr>
          <w:rFonts w:ascii="Cambria" w:hAnsi="Cambria"/>
        </w:rPr>
        <w:t xml:space="preserve"> and </w:t>
      </w:r>
      <w:proofErr w:type="spellStart"/>
      <w:r w:rsidR="007D2E97">
        <w:rPr>
          <w:rFonts w:ascii="Cambria" w:hAnsi="Cambria"/>
        </w:rPr>
        <w:t>tetranucleotide</w:t>
      </w:r>
      <w:proofErr w:type="spellEnd"/>
      <w:r w:rsidR="007D2E97">
        <w:rPr>
          <w:rFonts w:ascii="Cambria" w:hAnsi="Cambria"/>
        </w:rPr>
        <w:t xml:space="preserve"> repeats and to only focus on dinucleotide and </w:t>
      </w:r>
      <w:proofErr w:type="spellStart"/>
      <w:r w:rsidR="007D2E97">
        <w:rPr>
          <w:rFonts w:ascii="Cambria" w:hAnsi="Cambria"/>
        </w:rPr>
        <w:t>trinucleotide</w:t>
      </w:r>
      <w:proofErr w:type="spellEnd"/>
      <w:r w:rsidR="007D2E97">
        <w:rPr>
          <w:rFonts w:ascii="Cambria" w:hAnsi="Cambria"/>
        </w:rPr>
        <w:t xml:space="preserve"> repeats.</w:t>
      </w:r>
      <w:r w:rsidR="00A074FB">
        <w:rPr>
          <w:rFonts w:ascii="Cambria" w:hAnsi="Cambria"/>
        </w:rPr>
        <w:t xml:space="preserve"> </w:t>
      </w:r>
    </w:p>
    <w:p w14:paraId="45E5EFF1" w14:textId="39E4D61D" w:rsidR="00DE1910" w:rsidRDefault="00DE1910" w:rsidP="00543A2D">
      <w:pPr>
        <w:ind w:left="720" w:hanging="720"/>
        <w:rPr>
          <w:rFonts w:ascii="Cambria" w:hAnsi="Cambria"/>
        </w:rPr>
      </w:pPr>
    </w:p>
    <w:p w14:paraId="3A63D121" w14:textId="70DCE7FF" w:rsidR="007D2E97" w:rsidRDefault="007D2E97" w:rsidP="005C7EA5">
      <w:pPr>
        <w:ind w:left="720" w:hanging="720"/>
        <w:rPr>
          <w:rFonts w:ascii="Cambria" w:hAnsi="Cambria"/>
        </w:rPr>
      </w:pPr>
    </w:p>
    <w:p w14:paraId="047FF521" w14:textId="77777777" w:rsidR="00DE1910" w:rsidRDefault="00DE1910" w:rsidP="00F452DC">
      <w:r w:rsidRPr="00B1327D">
        <w:rPr>
          <w:b/>
        </w:rPr>
        <w:t>Figure 6. Sample SSR readout from Vaccinium.org</w:t>
      </w:r>
      <w:r>
        <w:t xml:space="preserve">. This is the readout that </w:t>
      </w:r>
      <w:proofErr w:type="spellStart"/>
      <w:r>
        <w:t>vaccinium.org’s</w:t>
      </w:r>
      <w:proofErr w:type="spellEnd"/>
      <w:r>
        <w:t xml:space="preserve"> SSR tool produces. The readout shows the number of base pairs in the repeat, the repeating motif, the number of repeats, start and stop location, forward and reverse primers, and primer length for each SSR from left to right.</w:t>
      </w:r>
    </w:p>
    <w:p w14:paraId="53217496" w14:textId="3BEBB633" w:rsidR="00DE1910" w:rsidRDefault="007D2E97" w:rsidP="00F452DC">
      <w:pPr>
        <w:rPr>
          <w:rFonts w:ascii="Cambria" w:hAnsi="Cambria"/>
        </w:rPr>
      </w:pPr>
      <w:r>
        <w:rPr>
          <w:rFonts w:ascii="Cambria" w:hAnsi="Cambria"/>
        </w:rPr>
        <w:tab/>
      </w:r>
    </w:p>
    <w:p w14:paraId="225AB588" w14:textId="4582752F" w:rsidR="007D2E97" w:rsidRPr="008D3A8E" w:rsidRDefault="007D2E97" w:rsidP="008D3A8E">
      <w:pPr>
        <w:ind w:left="720" w:hanging="720"/>
        <w:rPr>
          <w:rFonts w:ascii="Cambria" w:hAnsi="Cambria"/>
        </w:rPr>
      </w:pPr>
      <w:r>
        <w:rPr>
          <w:rFonts w:ascii="Cambria" w:hAnsi="Cambria"/>
          <w:b/>
        </w:rPr>
        <w:t>Choosing the Best SSR Marker and Primer Sequence</w:t>
      </w:r>
    </w:p>
    <w:p w14:paraId="5F95FC23" w14:textId="66E53D85" w:rsidR="007D2E97" w:rsidRDefault="007D2E97" w:rsidP="0054645F">
      <w:pPr>
        <w:ind w:left="720" w:hanging="720"/>
        <w:rPr>
          <w:rFonts w:ascii="Cambria" w:hAnsi="Cambria"/>
        </w:rPr>
      </w:pPr>
      <w:r>
        <w:rPr>
          <w:rFonts w:ascii="Cambria" w:hAnsi="Cambria"/>
          <w:b/>
        </w:rPr>
        <w:tab/>
      </w:r>
      <w:r>
        <w:rPr>
          <w:rFonts w:ascii="Cambria" w:hAnsi="Cambria"/>
        </w:rPr>
        <w:tab/>
        <w:t>The SSR tool on vaccinium.org produces a list of all SSRs on the scaffold and information such as where the SSR is located, how many repeats it has, and shows available primer sequences. Given this inf</w:t>
      </w:r>
      <w:r w:rsidR="00543A2D">
        <w:rPr>
          <w:rFonts w:ascii="Cambria" w:hAnsi="Cambria"/>
        </w:rPr>
        <w:t>ormation, we chose three primer pairs</w:t>
      </w:r>
      <w:r>
        <w:rPr>
          <w:rFonts w:ascii="Cambria" w:hAnsi="Cambria"/>
        </w:rPr>
        <w:t xml:space="preserve"> that we felt were the best options to use to screen for the genes of interest.</w:t>
      </w:r>
    </w:p>
    <w:p w14:paraId="2B98B842" w14:textId="64CDF265" w:rsidR="00C730A8" w:rsidRDefault="007D2E97" w:rsidP="0054645F">
      <w:pPr>
        <w:ind w:left="720" w:hanging="720"/>
        <w:rPr>
          <w:rFonts w:ascii="Cambria" w:hAnsi="Cambria"/>
        </w:rPr>
      </w:pPr>
      <w:r>
        <w:rPr>
          <w:rFonts w:ascii="Cambria" w:hAnsi="Cambria"/>
        </w:rPr>
        <w:tab/>
      </w:r>
      <w:r>
        <w:rPr>
          <w:rFonts w:ascii="Cambria" w:hAnsi="Cambria"/>
        </w:rPr>
        <w:tab/>
        <w:t>My criteria for determining the best SSR marker</w:t>
      </w:r>
      <w:r w:rsidR="00543A2D">
        <w:rPr>
          <w:rFonts w:ascii="Cambria" w:hAnsi="Cambria"/>
        </w:rPr>
        <w:t xml:space="preserve"> and primer pair</w:t>
      </w:r>
      <w:r>
        <w:rPr>
          <w:rFonts w:ascii="Cambria" w:hAnsi="Cambria"/>
        </w:rPr>
        <w:t xml:space="preserve"> was, in order of importance, length of the SSR repeat, proximity to target gene, and </w:t>
      </w:r>
      <w:r w:rsidR="00A318AB">
        <w:rPr>
          <w:rFonts w:ascii="Cambria" w:hAnsi="Cambria"/>
        </w:rPr>
        <w:t xml:space="preserve">dinucleotide repeats were more desirable than </w:t>
      </w:r>
      <w:proofErr w:type="spellStart"/>
      <w:r w:rsidR="00A318AB">
        <w:rPr>
          <w:rFonts w:ascii="Cambria" w:hAnsi="Cambria"/>
        </w:rPr>
        <w:t>trinucleotide</w:t>
      </w:r>
      <w:proofErr w:type="spellEnd"/>
      <w:r w:rsidR="00A318AB">
        <w:rPr>
          <w:rFonts w:ascii="Cambria" w:hAnsi="Cambria"/>
        </w:rPr>
        <w:t xml:space="preserve"> repeats. Unfortunately, some of the SSRs that ma</w:t>
      </w:r>
      <w:r w:rsidR="00543A2D">
        <w:rPr>
          <w:rFonts w:ascii="Cambria" w:hAnsi="Cambria"/>
        </w:rPr>
        <w:t>tched these criteria had primer pairs</w:t>
      </w:r>
      <w:r w:rsidR="00A318AB">
        <w:rPr>
          <w:rFonts w:ascii="Cambria" w:hAnsi="Cambria"/>
        </w:rPr>
        <w:t xml:space="preserve"> that were not specific enough to be useful. </w:t>
      </w:r>
      <w:r w:rsidR="00FC601E">
        <w:rPr>
          <w:rFonts w:ascii="Cambria" w:hAnsi="Cambria"/>
        </w:rPr>
        <w:t>.</w:t>
      </w:r>
    </w:p>
    <w:p w14:paraId="21FB4E35" w14:textId="77777777" w:rsidR="0054645F" w:rsidRDefault="0054645F" w:rsidP="00567AC0"/>
    <w:p w14:paraId="1A9015D8" w14:textId="24A2BC9D" w:rsidR="004208DA" w:rsidRDefault="004208DA">
      <w:pPr>
        <w:rPr>
          <w:b/>
          <w:sz w:val="28"/>
          <w:szCs w:val="28"/>
        </w:rPr>
      </w:pPr>
      <w:r>
        <w:rPr>
          <w:b/>
          <w:sz w:val="28"/>
          <w:szCs w:val="28"/>
        </w:rPr>
        <w:t>Results</w:t>
      </w:r>
    </w:p>
    <w:p w14:paraId="4A8C80CE" w14:textId="77777777" w:rsidR="00984FA7" w:rsidRDefault="00984FA7">
      <w:pPr>
        <w:rPr>
          <w:b/>
          <w:sz w:val="28"/>
          <w:szCs w:val="28"/>
        </w:rPr>
      </w:pPr>
    </w:p>
    <w:p w14:paraId="7695D07E" w14:textId="3358287B" w:rsidR="00567AC0" w:rsidRDefault="004208DA">
      <w:r>
        <w:tab/>
      </w:r>
      <w:r w:rsidR="00A12E0C">
        <w:t>I found fifteen genes that had three different primer pairs of the appropriate quality to use as a genetic screen.</w:t>
      </w:r>
      <w:r>
        <w:t xml:space="preserve"> Unfo</w:t>
      </w:r>
      <w:r w:rsidR="001B147C">
        <w:t xml:space="preserve">rtunately, not every gene </w:t>
      </w:r>
      <w:r>
        <w:t xml:space="preserve">had an </w:t>
      </w:r>
      <w:proofErr w:type="spellStart"/>
      <w:r>
        <w:t>ortholog</w:t>
      </w:r>
      <w:proofErr w:type="spellEnd"/>
      <w:r>
        <w:t xml:space="preserve"> in the current </w:t>
      </w:r>
      <w:r w:rsidR="005E276B">
        <w:t xml:space="preserve">assembly </w:t>
      </w:r>
      <w:r w:rsidR="004C7ED5">
        <w:t xml:space="preserve">of the blueberry genome. </w:t>
      </w:r>
      <w:r w:rsidR="008B6047">
        <w:t>A</w:t>
      </w:r>
      <w:r w:rsidR="004B0577">
        <w:t>ny hit that had an e-value above</w:t>
      </w:r>
      <w:r>
        <w:t xml:space="preserve"> 0.001 was ignored</w:t>
      </w:r>
      <w:r w:rsidR="004C7ED5">
        <w:t xml:space="preserve"> because the </w:t>
      </w:r>
      <w:r w:rsidR="00DE1910">
        <w:t xml:space="preserve">percent identity </w:t>
      </w:r>
      <w:r w:rsidR="004C7ED5">
        <w:t xml:space="preserve">with the input sequence was too low to be considered an </w:t>
      </w:r>
      <w:proofErr w:type="spellStart"/>
      <w:r w:rsidR="004C7ED5">
        <w:t>ortholog</w:t>
      </w:r>
      <w:proofErr w:type="spellEnd"/>
      <w:r w:rsidR="004C7ED5">
        <w:t>.</w:t>
      </w:r>
      <w:r w:rsidR="004B0577">
        <w:t xml:space="preserve"> </w:t>
      </w:r>
      <w:r w:rsidR="00DE1910">
        <w:t xml:space="preserve"> Several genes of interest did not have hits in the blueberry genome with low enough e-values to be considered </w:t>
      </w:r>
      <w:proofErr w:type="spellStart"/>
      <w:r w:rsidR="00DE1910">
        <w:t>orthologs</w:t>
      </w:r>
      <w:proofErr w:type="spellEnd"/>
      <w:r w:rsidR="004B0577">
        <w:t xml:space="preserve"> Additionally, some genes with </w:t>
      </w:r>
      <w:proofErr w:type="spellStart"/>
      <w:r w:rsidR="004B0577">
        <w:t>orthologs</w:t>
      </w:r>
      <w:proofErr w:type="spellEnd"/>
      <w:r w:rsidR="004B0577">
        <w:t xml:space="preserve"> in the blueberry genom</w:t>
      </w:r>
      <w:r w:rsidR="001B147C">
        <w:t>e did not produce usable primer pairs or produced very poor primer pairs</w:t>
      </w:r>
      <w:r w:rsidR="004B0577">
        <w:t xml:space="preserve">. Thus, of the 28 initial genes of interest, only 15 produced usable SSRs with primers. </w:t>
      </w:r>
      <w:r w:rsidR="00E05DB8">
        <w:t xml:space="preserve">A complete list of </w:t>
      </w:r>
      <w:r w:rsidR="00984FA7">
        <w:t>SSR markers and primer pairs for each gene</w:t>
      </w:r>
      <w:r w:rsidR="00E05DB8">
        <w:t xml:space="preserve"> is include in </w:t>
      </w:r>
      <w:r w:rsidR="0041475F">
        <w:t>Appendix B</w:t>
      </w:r>
      <w:r w:rsidR="00E05DB8">
        <w:t>.</w:t>
      </w:r>
    </w:p>
    <w:p w14:paraId="5B1E1789" w14:textId="77777777" w:rsidR="00567AC0" w:rsidRDefault="00567AC0"/>
    <w:tbl>
      <w:tblPr>
        <w:tblStyle w:val="TableGrid"/>
        <w:tblpPr w:leftFromText="180" w:rightFromText="180" w:vertAnchor="text" w:tblpY="1"/>
        <w:tblOverlap w:val="never"/>
        <w:tblW w:w="0" w:type="auto"/>
        <w:tblLook w:val="04A0" w:firstRow="1" w:lastRow="0" w:firstColumn="1" w:lastColumn="0" w:noHBand="0" w:noVBand="1"/>
      </w:tblPr>
      <w:tblGrid>
        <w:gridCol w:w="2405"/>
        <w:gridCol w:w="2405"/>
      </w:tblGrid>
      <w:tr w:rsidR="00567AC0" w14:paraId="76DDC821" w14:textId="77777777" w:rsidTr="00567AC0">
        <w:trPr>
          <w:trHeight w:val="247"/>
        </w:trPr>
        <w:tc>
          <w:tcPr>
            <w:tcW w:w="2405" w:type="dxa"/>
          </w:tcPr>
          <w:p w14:paraId="4DDC9DF4" w14:textId="77777777" w:rsidR="00567AC0" w:rsidRDefault="00567AC0" w:rsidP="00567AC0">
            <w:r>
              <w:t>Regulation Protein</w:t>
            </w:r>
          </w:p>
        </w:tc>
        <w:tc>
          <w:tcPr>
            <w:tcW w:w="2405" w:type="dxa"/>
          </w:tcPr>
          <w:p w14:paraId="23A47308" w14:textId="77777777" w:rsidR="00567AC0" w:rsidRDefault="00567AC0" w:rsidP="00567AC0">
            <w:proofErr w:type="spellStart"/>
            <w:r>
              <w:t>Dehydrin</w:t>
            </w:r>
            <w:proofErr w:type="spellEnd"/>
            <w:r>
              <w:t xml:space="preserve"> Protein</w:t>
            </w:r>
          </w:p>
        </w:tc>
      </w:tr>
      <w:tr w:rsidR="00567AC0" w14:paraId="712AE6C5" w14:textId="77777777" w:rsidTr="00567AC0">
        <w:trPr>
          <w:trHeight w:val="247"/>
        </w:trPr>
        <w:tc>
          <w:tcPr>
            <w:tcW w:w="2405" w:type="dxa"/>
          </w:tcPr>
          <w:p w14:paraId="35538C1B" w14:textId="77777777" w:rsidR="00567AC0" w:rsidRDefault="00567AC0" w:rsidP="00567AC0">
            <w:r w:rsidRPr="001E626F">
              <w:rPr>
                <w:color w:val="008000"/>
              </w:rPr>
              <w:t>CBF2/DREB1C</w:t>
            </w:r>
          </w:p>
        </w:tc>
        <w:tc>
          <w:tcPr>
            <w:tcW w:w="2405" w:type="dxa"/>
          </w:tcPr>
          <w:p w14:paraId="6132B3DC" w14:textId="77777777" w:rsidR="00567AC0" w:rsidRDefault="00567AC0" w:rsidP="00567AC0">
            <w:r w:rsidRPr="001E626F">
              <w:rPr>
                <w:color w:val="008000"/>
              </w:rPr>
              <w:t>COR47</w:t>
            </w:r>
          </w:p>
        </w:tc>
      </w:tr>
      <w:tr w:rsidR="00567AC0" w14:paraId="3AD64533" w14:textId="77777777" w:rsidTr="00567AC0">
        <w:trPr>
          <w:trHeight w:val="230"/>
        </w:trPr>
        <w:tc>
          <w:tcPr>
            <w:tcW w:w="2405" w:type="dxa"/>
          </w:tcPr>
          <w:p w14:paraId="15E40A55" w14:textId="77777777" w:rsidR="00567AC0" w:rsidRDefault="00567AC0" w:rsidP="00567AC0">
            <w:r w:rsidRPr="001E626F">
              <w:rPr>
                <w:color w:val="008000"/>
              </w:rPr>
              <w:t>ICE1</w:t>
            </w:r>
          </w:p>
        </w:tc>
        <w:tc>
          <w:tcPr>
            <w:tcW w:w="2405" w:type="dxa"/>
          </w:tcPr>
          <w:p w14:paraId="686D0E9B" w14:textId="77777777" w:rsidR="00567AC0" w:rsidRDefault="00567AC0" w:rsidP="00567AC0">
            <w:r w:rsidRPr="001E626F">
              <w:rPr>
                <w:color w:val="008000"/>
              </w:rPr>
              <w:t>ERD10</w:t>
            </w:r>
          </w:p>
        </w:tc>
      </w:tr>
      <w:tr w:rsidR="00567AC0" w14:paraId="7938D78A" w14:textId="77777777" w:rsidTr="00567AC0">
        <w:trPr>
          <w:trHeight w:val="247"/>
        </w:trPr>
        <w:tc>
          <w:tcPr>
            <w:tcW w:w="2405" w:type="dxa"/>
          </w:tcPr>
          <w:p w14:paraId="492976CA" w14:textId="77777777" w:rsidR="00567AC0" w:rsidRDefault="00567AC0" w:rsidP="00567AC0">
            <w:r w:rsidRPr="001E626F">
              <w:rPr>
                <w:color w:val="5F497A" w:themeColor="accent4" w:themeShade="BF"/>
              </w:rPr>
              <w:t>MYB15</w:t>
            </w:r>
          </w:p>
        </w:tc>
        <w:tc>
          <w:tcPr>
            <w:tcW w:w="2405" w:type="dxa"/>
          </w:tcPr>
          <w:p w14:paraId="56BF053D" w14:textId="77777777" w:rsidR="00567AC0" w:rsidRDefault="00567AC0" w:rsidP="00567AC0">
            <w:r w:rsidRPr="000B7502">
              <w:rPr>
                <w:color w:val="660066"/>
              </w:rPr>
              <w:t>COR6.6</w:t>
            </w:r>
          </w:p>
        </w:tc>
      </w:tr>
      <w:tr w:rsidR="00567AC0" w14:paraId="2AFCFDB8" w14:textId="77777777" w:rsidTr="00567AC0">
        <w:trPr>
          <w:trHeight w:val="247"/>
        </w:trPr>
        <w:tc>
          <w:tcPr>
            <w:tcW w:w="2405" w:type="dxa"/>
          </w:tcPr>
          <w:p w14:paraId="14B1B5EF" w14:textId="77777777" w:rsidR="00567AC0" w:rsidRDefault="00567AC0" w:rsidP="00567AC0">
            <w:r w:rsidRPr="001E626F">
              <w:rPr>
                <w:color w:val="008000"/>
              </w:rPr>
              <w:t>ZAT12</w:t>
            </w:r>
          </w:p>
        </w:tc>
        <w:tc>
          <w:tcPr>
            <w:tcW w:w="2405" w:type="dxa"/>
          </w:tcPr>
          <w:p w14:paraId="009D3B6A" w14:textId="77777777" w:rsidR="00567AC0" w:rsidRDefault="00567AC0" w:rsidP="00567AC0">
            <w:r w:rsidRPr="000B7502">
              <w:rPr>
                <w:color w:val="660066"/>
              </w:rPr>
              <w:t>COR15A</w:t>
            </w:r>
          </w:p>
        </w:tc>
      </w:tr>
      <w:tr w:rsidR="00567AC0" w14:paraId="06860CF8" w14:textId="77777777" w:rsidTr="00567AC0">
        <w:trPr>
          <w:trHeight w:val="247"/>
        </w:trPr>
        <w:tc>
          <w:tcPr>
            <w:tcW w:w="2405" w:type="dxa"/>
          </w:tcPr>
          <w:p w14:paraId="469E35C4" w14:textId="77777777" w:rsidR="00567AC0" w:rsidRDefault="00567AC0" w:rsidP="00567AC0">
            <w:r w:rsidRPr="001E626F">
              <w:rPr>
                <w:color w:val="008000"/>
              </w:rPr>
              <w:t>LOS2</w:t>
            </w:r>
          </w:p>
        </w:tc>
        <w:tc>
          <w:tcPr>
            <w:tcW w:w="2405" w:type="dxa"/>
          </w:tcPr>
          <w:p w14:paraId="3E816ED7" w14:textId="77777777" w:rsidR="00567AC0" w:rsidRDefault="00567AC0" w:rsidP="00567AC0">
            <w:r w:rsidRPr="001E626F">
              <w:rPr>
                <w:color w:val="FF0000"/>
              </w:rPr>
              <w:t>COR78</w:t>
            </w:r>
          </w:p>
        </w:tc>
      </w:tr>
      <w:tr w:rsidR="00567AC0" w14:paraId="6E6F70E9" w14:textId="77777777" w:rsidTr="00567AC0">
        <w:trPr>
          <w:trHeight w:val="247"/>
        </w:trPr>
        <w:tc>
          <w:tcPr>
            <w:tcW w:w="2405" w:type="dxa"/>
          </w:tcPr>
          <w:p w14:paraId="5FAC37EB" w14:textId="77777777" w:rsidR="00567AC0" w:rsidRDefault="00567AC0" w:rsidP="00567AC0">
            <w:r w:rsidRPr="001E626F">
              <w:rPr>
                <w:color w:val="008000"/>
              </w:rPr>
              <w:t>RAP2.1</w:t>
            </w:r>
          </w:p>
        </w:tc>
        <w:tc>
          <w:tcPr>
            <w:tcW w:w="2405" w:type="dxa"/>
          </w:tcPr>
          <w:p w14:paraId="6CEA2A8E" w14:textId="77777777" w:rsidR="00567AC0" w:rsidRDefault="00567AC0" w:rsidP="00567AC0">
            <w:r w:rsidRPr="001E626F">
              <w:rPr>
                <w:color w:val="FF0000"/>
              </w:rPr>
              <w:t>WCS19</w:t>
            </w:r>
          </w:p>
        </w:tc>
      </w:tr>
      <w:tr w:rsidR="00567AC0" w14:paraId="52D002FD" w14:textId="77777777" w:rsidTr="00567AC0">
        <w:trPr>
          <w:trHeight w:val="247"/>
        </w:trPr>
        <w:tc>
          <w:tcPr>
            <w:tcW w:w="2405" w:type="dxa"/>
          </w:tcPr>
          <w:p w14:paraId="444B8711" w14:textId="77777777" w:rsidR="00567AC0" w:rsidRDefault="00567AC0" w:rsidP="00567AC0">
            <w:r w:rsidRPr="001E626F">
              <w:rPr>
                <w:color w:val="008000"/>
              </w:rPr>
              <w:t>HOS9</w:t>
            </w:r>
          </w:p>
        </w:tc>
        <w:tc>
          <w:tcPr>
            <w:tcW w:w="2405" w:type="dxa"/>
          </w:tcPr>
          <w:p w14:paraId="20896AB9" w14:textId="77777777" w:rsidR="00567AC0" w:rsidRDefault="00567AC0" w:rsidP="00567AC0">
            <w:r w:rsidRPr="001E626F">
              <w:rPr>
                <w:color w:val="FF0000"/>
              </w:rPr>
              <w:t>CAS15A</w:t>
            </w:r>
          </w:p>
        </w:tc>
      </w:tr>
      <w:tr w:rsidR="00567AC0" w14:paraId="52BB83F8" w14:textId="77777777" w:rsidTr="00567AC0">
        <w:trPr>
          <w:trHeight w:val="230"/>
        </w:trPr>
        <w:tc>
          <w:tcPr>
            <w:tcW w:w="2405" w:type="dxa"/>
          </w:tcPr>
          <w:p w14:paraId="110F7E34" w14:textId="77777777" w:rsidR="00567AC0" w:rsidRDefault="00567AC0" w:rsidP="00567AC0">
            <w:r w:rsidRPr="001E626F">
              <w:rPr>
                <w:color w:val="008000"/>
              </w:rPr>
              <w:t>HOS10</w:t>
            </w:r>
          </w:p>
        </w:tc>
        <w:tc>
          <w:tcPr>
            <w:tcW w:w="2405" w:type="dxa"/>
          </w:tcPr>
          <w:p w14:paraId="1A693FA6" w14:textId="77777777" w:rsidR="00567AC0" w:rsidRDefault="00567AC0" w:rsidP="00567AC0">
            <w:r w:rsidRPr="001E626F">
              <w:rPr>
                <w:color w:val="FF0000"/>
              </w:rPr>
              <w:t>HVA1</w:t>
            </w:r>
          </w:p>
        </w:tc>
      </w:tr>
      <w:tr w:rsidR="00567AC0" w14:paraId="73F1F144" w14:textId="77777777" w:rsidTr="00567AC0">
        <w:trPr>
          <w:trHeight w:val="247"/>
        </w:trPr>
        <w:tc>
          <w:tcPr>
            <w:tcW w:w="2405" w:type="dxa"/>
          </w:tcPr>
          <w:p w14:paraId="7EC29190" w14:textId="77777777" w:rsidR="00567AC0" w:rsidRDefault="00567AC0" w:rsidP="00567AC0">
            <w:r w:rsidRPr="001E626F">
              <w:rPr>
                <w:color w:val="008000"/>
              </w:rPr>
              <w:t>ZAT10</w:t>
            </w:r>
          </w:p>
        </w:tc>
        <w:tc>
          <w:tcPr>
            <w:tcW w:w="2405" w:type="dxa"/>
          </w:tcPr>
          <w:p w14:paraId="095744AA" w14:textId="77777777" w:rsidR="00567AC0" w:rsidRDefault="00567AC0" w:rsidP="00567AC0"/>
        </w:tc>
      </w:tr>
      <w:tr w:rsidR="00567AC0" w14:paraId="481C8D2A" w14:textId="77777777" w:rsidTr="00567AC0">
        <w:trPr>
          <w:trHeight w:val="247"/>
        </w:trPr>
        <w:tc>
          <w:tcPr>
            <w:tcW w:w="2405" w:type="dxa"/>
          </w:tcPr>
          <w:p w14:paraId="23C1B0CC" w14:textId="77777777" w:rsidR="00567AC0" w:rsidRDefault="00567AC0" w:rsidP="00567AC0">
            <w:r w:rsidRPr="001E626F">
              <w:rPr>
                <w:color w:val="008000"/>
              </w:rPr>
              <w:t>RAP2.6</w:t>
            </w:r>
          </w:p>
        </w:tc>
        <w:tc>
          <w:tcPr>
            <w:tcW w:w="2405" w:type="dxa"/>
          </w:tcPr>
          <w:p w14:paraId="58A83595" w14:textId="77777777" w:rsidR="00567AC0" w:rsidRDefault="00567AC0" w:rsidP="00567AC0"/>
        </w:tc>
      </w:tr>
      <w:tr w:rsidR="00567AC0" w14:paraId="3CF76829" w14:textId="77777777" w:rsidTr="00567AC0">
        <w:trPr>
          <w:trHeight w:val="247"/>
        </w:trPr>
        <w:tc>
          <w:tcPr>
            <w:tcW w:w="2405" w:type="dxa"/>
          </w:tcPr>
          <w:p w14:paraId="0A605DA7" w14:textId="77777777" w:rsidR="00567AC0" w:rsidRDefault="00567AC0" w:rsidP="00567AC0">
            <w:r w:rsidRPr="001E626F">
              <w:rPr>
                <w:color w:val="008000"/>
              </w:rPr>
              <w:t>VrCBF4</w:t>
            </w:r>
          </w:p>
        </w:tc>
        <w:tc>
          <w:tcPr>
            <w:tcW w:w="2405" w:type="dxa"/>
          </w:tcPr>
          <w:p w14:paraId="2DF57788" w14:textId="77777777" w:rsidR="00567AC0" w:rsidRDefault="00567AC0" w:rsidP="00567AC0"/>
        </w:tc>
      </w:tr>
      <w:tr w:rsidR="00567AC0" w14:paraId="5945DCC9" w14:textId="77777777" w:rsidTr="00567AC0">
        <w:trPr>
          <w:trHeight w:val="247"/>
        </w:trPr>
        <w:tc>
          <w:tcPr>
            <w:tcW w:w="2405" w:type="dxa"/>
          </w:tcPr>
          <w:p w14:paraId="7A63B8DE" w14:textId="77777777" w:rsidR="00567AC0" w:rsidRDefault="00567AC0" w:rsidP="00567AC0">
            <w:r w:rsidRPr="005E57B0">
              <w:rPr>
                <w:color w:val="008000"/>
              </w:rPr>
              <w:t>ESK1</w:t>
            </w:r>
          </w:p>
        </w:tc>
        <w:tc>
          <w:tcPr>
            <w:tcW w:w="2405" w:type="dxa"/>
          </w:tcPr>
          <w:p w14:paraId="5EB823E4" w14:textId="77777777" w:rsidR="00567AC0" w:rsidRDefault="00567AC0" w:rsidP="00567AC0"/>
        </w:tc>
      </w:tr>
      <w:tr w:rsidR="00567AC0" w14:paraId="72DAF78F" w14:textId="77777777" w:rsidTr="00567AC0">
        <w:trPr>
          <w:trHeight w:val="247"/>
        </w:trPr>
        <w:tc>
          <w:tcPr>
            <w:tcW w:w="2405" w:type="dxa"/>
          </w:tcPr>
          <w:p w14:paraId="6833E7A1" w14:textId="77777777" w:rsidR="00567AC0" w:rsidRDefault="00567AC0" w:rsidP="00567AC0">
            <w:r w:rsidRPr="005E57B0">
              <w:rPr>
                <w:color w:val="008000"/>
              </w:rPr>
              <w:t>RAV1</w:t>
            </w:r>
          </w:p>
        </w:tc>
        <w:tc>
          <w:tcPr>
            <w:tcW w:w="2405" w:type="dxa"/>
          </w:tcPr>
          <w:p w14:paraId="2A49F8CF" w14:textId="77777777" w:rsidR="00567AC0" w:rsidRDefault="00567AC0" w:rsidP="00567AC0"/>
        </w:tc>
      </w:tr>
    </w:tbl>
    <w:p w14:paraId="3E054A91" w14:textId="77777777" w:rsidR="000B7502" w:rsidRDefault="000B7502"/>
    <w:p w14:paraId="13BF1C54" w14:textId="66FF0B0B" w:rsidR="000D7341" w:rsidRDefault="000B7502">
      <w:r w:rsidRPr="000B7502">
        <w:rPr>
          <w:b/>
        </w:rPr>
        <w:t>Table 1: List of genes target for SSR markers.</w:t>
      </w:r>
      <w:r w:rsidR="00EB3D53">
        <w:rPr>
          <w:b/>
        </w:rPr>
        <w:t xml:space="preserve"> </w:t>
      </w:r>
      <w:r w:rsidR="00EB3D53">
        <w:t xml:space="preserve">Proteins under the regulation proteins column are all involved in the CBF signaling pathway, acting as either transcription factors or repressors. Proteins under the </w:t>
      </w:r>
      <w:proofErr w:type="spellStart"/>
      <w:r w:rsidR="00EB3D53">
        <w:t>dehydrin</w:t>
      </w:r>
      <w:proofErr w:type="spellEnd"/>
      <w:r w:rsidR="00EB3D53">
        <w:t xml:space="preserve"> proteins column are all </w:t>
      </w:r>
      <w:proofErr w:type="spellStart"/>
      <w:r w:rsidR="00EB3D53">
        <w:t>dehydrin</w:t>
      </w:r>
      <w:proofErr w:type="spellEnd"/>
      <w:r w:rsidR="00EB3D53">
        <w:t xml:space="preserve"> proteins. Genes highlighted green have viable SSR markers and primers, genes in red did not have viable SSR markers or primers. </w:t>
      </w:r>
      <w:r w:rsidR="001B147C">
        <w:t xml:space="preserve">Genes highlighted in green produced usable primer pairs, genes in red had </w:t>
      </w:r>
      <w:proofErr w:type="spellStart"/>
      <w:r w:rsidR="009C73D2">
        <w:t>orthologs</w:t>
      </w:r>
      <w:proofErr w:type="spellEnd"/>
      <w:r w:rsidR="009C73D2">
        <w:t xml:space="preserve"> without primer pairs, and g</w:t>
      </w:r>
      <w:r w:rsidR="00EB3D53">
        <w:t>enes highlighted purple all hit the same spot on the blueberry genome, suggesting the sequences used to blast against the blueberry genome were too similar to be distinguished from each other.</w:t>
      </w:r>
      <w:r w:rsidR="009C73D2">
        <w:t xml:space="preserve"> Genes that did not have </w:t>
      </w:r>
      <w:proofErr w:type="spellStart"/>
      <w:r w:rsidR="009C73D2">
        <w:t>orthologs</w:t>
      </w:r>
      <w:proofErr w:type="spellEnd"/>
      <w:r w:rsidR="009C73D2">
        <w:t xml:space="preserve"> are</w:t>
      </w:r>
      <w:r w:rsidR="007A7AFA">
        <w:t>:</w:t>
      </w:r>
      <w:r w:rsidR="007A7AFA">
        <w:rPr>
          <w:rFonts w:eastAsia="Times New Roman" w:cs="Times New Roman"/>
        </w:rPr>
        <w:t xml:space="preserve"> ABF1, ABF2, CBF1, CBF3, CORA, ABF3, and ABF4.</w:t>
      </w:r>
    </w:p>
    <w:p w14:paraId="25AE898D" w14:textId="77777777" w:rsidR="000D7341" w:rsidRDefault="000D7341"/>
    <w:p w14:paraId="7268DFC1" w14:textId="77777777" w:rsidR="009C73D2" w:rsidRDefault="009C73D2">
      <w:pPr>
        <w:rPr>
          <w:b/>
          <w:sz w:val="28"/>
          <w:szCs w:val="28"/>
        </w:rPr>
      </w:pPr>
    </w:p>
    <w:p w14:paraId="3C5CE32E" w14:textId="77777777" w:rsidR="009C73D2" w:rsidRDefault="009C73D2">
      <w:pPr>
        <w:rPr>
          <w:b/>
          <w:sz w:val="28"/>
          <w:szCs w:val="28"/>
        </w:rPr>
      </w:pPr>
    </w:p>
    <w:p w14:paraId="52841D1F" w14:textId="77777777" w:rsidR="009C73D2" w:rsidRDefault="009C73D2">
      <w:pPr>
        <w:rPr>
          <w:b/>
          <w:sz w:val="28"/>
          <w:szCs w:val="28"/>
        </w:rPr>
      </w:pPr>
    </w:p>
    <w:p w14:paraId="315E1E0E" w14:textId="77777777" w:rsidR="009C73D2" w:rsidRDefault="009C73D2">
      <w:pPr>
        <w:rPr>
          <w:b/>
          <w:sz w:val="28"/>
          <w:szCs w:val="28"/>
        </w:rPr>
      </w:pPr>
    </w:p>
    <w:p w14:paraId="0D42FBF2" w14:textId="48A14D41" w:rsidR="00C211B5" w:rsidRPr="009C73D2" w:rsidRDefault="0054645F">
      <w:pPr>
        <w:rPr>
          <w:sz w:val="28"/>
          <w:szCs w:val="28"/>
        </w:rPr>
      </w:pPr>
      <w:r>
        <w:rPr>
          <w:b/>
          <w:sz w:val="28"/>
          <w:szCs w:val="28"/>
        </w:rPr>
        <w:t xml:space="preserve">Discussion </w:t>
      </w:r>
    </w:p>
    <w:p w14:paraId="2D083C9C" w14:textId="77777777" w:rsidR="00C763ED" w:rsidRDefault="00C763ED"/>
    <w:p w14:paraId="6C0A7829" w14:textId="363F2C9D" w:rsidR="000B7502" w:rsidRDefault="00C763ED">
      <w:pPr>
        <w:rPr>
          <w:b/>
        </w:rPr>
      </w:pPr>
      <w:r>
        <w:rPr>
          <w:b/>
        </w:rPr>
        <w:t>Limitations of Artificial Selection Through Genomics</w:t>
      </w:r>
    </w:p>
    <w:p w14:paraId="3EFA2FE4" w14:textId="49486954" w:rsidR="009C73D2" w:rsidRDefault="009C73D2">
      <w:r>
        <w:rPr>
          <w:b/>
        </w:rPr>
        <w:tab/>
      </w:r>
      <w:r w:rsidR="00E83E1B">
        <w:t xml:space="preserve">While the SSR markers for the genes in this paper will help blueberry breeders select more cold tolerant blueberry bushes, </w:t>
      </w:r>
      <w:r w:rsidR="00941FA6">
        <w:t xml:space="preserve">we are only correlating genetic markers to phenotypes. This method does not help us understand how the alleles of each gene promote cold tolerance, this method only helps us identify cold tolerant alleles. </w:t>
      </w:r>
    </w:p>
    <w:p w14:paraId="243BEE82" w14:textId="6032F20E" w:rsidR="00D86CEE" w:rsidRDefault="009C73D2">
      <w:r>
        <w:tab/>
      </w:r>
      <w:r w:rsidR="00941FA6">
        <w:t xml:space="preserve">A second limitation to this method is the amount of resources that would be required to create a complete SSR library that blueberry breeders can use to screen their crops. Identifying genes related to cold tolerance, finding their </w:t>
      </w:r>
      <w:proofErr w:type="spellStart"/>
      <w:r w:rsidR="00941FA6">
        <w:t>orthologs</w:t>
      </w:r>
      <w:proofErr w:type="spellEnd"/>
      <w:r w:rsidR="00941FA6">
        <w:t xml:space="preserve"> in blueberry, and identifying the best primer pairs for SSR markers is a time consuming process and paying researchers to complete the library would be extremely expensive. However, once the initial time and costs have been paid, the genomic method of selective breeding will be thorough and streamlined.</w:t>
      </w:r>
    </w:p>
    <w:p w14:paraId="3015F95A" w14:textId="77777777" w:rsidR="00DC7B86" w:rsidRDefault="00DC7B86"/>
    <w:p w14:paraId="1E3B708E" w14:textId="328559A5" w:rsidR="00DC7B86" w:rsidRDefault="00DC7B86">
      <w:pPr>
        <w:rPr>
          <w:b/>
        </w:rPr>
      </w:pPr>
      <w:r>
        <w:rPr>
          <w:b/>
        </w:rPr>
        <w:t>Conclusion</w:t>
      </w:r>
    </w:p>
    <w:p w14:paraId="166BC729" w14:textId="7A99C5DE" w:rsidR="00D13919" w:rsidRDefault="00D13919">
      <w:r>
        <w:tab/>
      </w:r>
      <w:r w:rsidR="00984FA7">
        <w:t xml:space="preserve">The SSR markers and their primer pairs in this paper will help build a more complete library for the genetic screening process. Although only fifteen cold tolerance genes with useful primer pairs were found, blueberry cultivators can still use them to select for more cold resistant offspring in future plant crosses. Despite the limitations of the genomic approach to selective breeding today, the knowledge and technology are heading towards a point where powerful genetic screens can be created. </w:t>
      </w:r>
    </w:p>
    <w:p w14:paraId="6959BBC5" w14:textId="56055605" w:rsidR="00DC7B86" w:rsidRDefault="00941FA6" w:rsidP="00941FA6">
      <w:r>
        <w:tab/>
        <w:t xml:space="preserve">Each new SSR marker added to the SSR library will increase the effectiveness of the </w:t>
      </w:r>
      <w:r w:rsidR="0041475F">
        <w:t xml:space="preserve">blueberry genomic screen, allowing blueberry breeders to identify crops that have greater cold tolerance. As more cold tolerant blueberry bushes are bred, the yearly yield of blueberries will increase – benefiting  the agricultural economy and making the health benefits of blueberries more accessible.  </w:t>
      </w:r>
    </w:p>
    <w:p w14:paraId="05C9F572" w14:textId="77777777" w:rsidR="002A4208" w:rsidRDefault="002A4208"/>
    <w:p w14:paraId="2FD9D49B" w14:textId="77777777" w:rsidR="002A4208" w:rsidRDefault="002A4208"/>
    <w:p w14:paraId="52BE0F01" w14:textId="77777777" w:rsidR="002A4208" w:rsidRDefault="002A4208"/>
    <w:p w14:paraId="60528B41" w14:textId="77777777" w:rsidR="002A4208" w:rsidRPr="00DC7B86" w:rsidRDefault="002A4208"/>
    <w:p w14:paraId="00847E29" w14:textId="77777777" w:rsidR="00D86CEE" w:rsidRDefault="00D86CEE"/>
    <w:p w14:paraId="33DFA131" w14:textId="77777777" w:rsidR="000D7341" w:rsidRPr="000D7341" w:rsidRDefault="000D7341">
      <w:pPr>
        <w:rPr>
          <w:sz w:val="28"/>
          <w:szCs w:val="28"/>
        </w:rPr>
      </w:pPr>
    </w:p>
    <w:p w14:paraId="2A5D56F5" w14:textId="77777777" w:rsidR="006A5A37" w:rsidRDefault="006A5A37">
      <w:pPr>
        <w:rPr>
          <w:sz w:val="28"/>
          <w:szCs w:val="28"/>
        </w:rPr>
      </w:pPr>
    </w:p>
    <w:p w14:paraId="048292F4" w14:textId="25328AC2" w:rsidR="00751EE8" w:rsidRPr="000D7341" w:rsidRDefault="0065206A">
      <w:pPr>
        <w:rPr>
          <w:b/>
          <w:sz w:val="28"/>
          <w:szCs w:val="28"/>
        </w:rPr>
      </w:pPr>
      <w:r w:rsidRPr="000D7341">
        <w:rPr>
          <w:sz w:val="28"/>
          <w:szCs w:val="28"/>
        </w:rPr>
        <w:t xml:space="preserve"> </w:t>
      </w:r>
      <w:r w:rsidR="005D2CAB" w:rsidRPr="000D7341">
        <w:rPr>
          <w:b/>
          <w:sz w:val="28"/>
          <w:szCs w:val="28"/>
        </w:rPr>
        <w:t>Works Cited</w:t>
      </w:r>
    </w:p>
    <w:p w14:paraId="06091335" w14:textId="77777777" w:rsidR="005D2CAB" w:rsidRDefault="005D2CAB">
      <w:pPr>
        <w:rPr>
          <w:b/>
        </w:rPr>
      </w:pPr>
    </w:p>
    <w:p w14:paraId="2144D10F" w14:textId="03DF58C6" w:rsidR="006A5A37" w:rsidRDefault="006A5A37" w:rsidP="005D2CAB">
      <w:pPr>
        <w:ind w:left="720"/>
      </w:pPr>
      <w:r>
        <w:t xml:space="preserve">Agricultural Marketing Resource Center. Blueberries [Internet]. Ames (IA): Agricultural Marketing Resource Center, Iowa State University; 2013 [cited 2013 May 9]. Available from </w:t>
      </w:r>
      <w:hyperlink r:id="rId11" w:history="1">
        <w:r w:rsidRPr="003D4E82">
          <w:rPr>
            <w:rStyle w:val="Hyperlink"/>
          </w:rPr>
          <w:t>http://www.agmrc.org/commodities__products/fruits/blueberries/</w:t>
        </w:r>
      </w:hyperlink>
    </w:p>
    <w:p w14:paraId="6814DFEC" w14:textId="77777777" w:rsidR="006A5A37" w:rsidRDefault="006A5A37" w:rsidP="005D2CAB">
      <w:pPr>
        <w:ind w:left="720"/>
      </w:pPr>
    </w:p>
    <w:p w14:paraId="299EF11F" w14:textId="234EA288" w:rsidR="005D2CAB" w:rsidRPr="00B1306F" w:rsidRDefault="005D2CAB" w:rsidP="005D2CAB">
      <w:pPr>
        <w:ind w:left="720"/>
      </w:pPr>
      <w:proofErr w:type="spellStart"/>
      <w:r w:rsidRPr="00B1306F">
        <w:t>Chinnusamy</w:t>
      </w:r>
      <w:proofErr w:type="spellEnd"/>
      <w:r w:rsidRPr="00B1306F">
        <w:t xml:space="preserve"> V., Zhu J., and Zhu J-K. </w:t>
      </w:r>
      <w:r w:rsidRPr="00B1306F">
        <w:rPr>
          <w:i/>
          <w:iCs/>
        </w:rPr>
        <w:t>Cold stress regulation of gene expression in plants.</w:t>
      </w:r>
      <w:r w:rsidR="00F5051F">
        <w:t xml:space="preserve"> TRENDS in Plant Science </w:t>
      </w:r>
      <w:r w:rsidRPr="00B1306F">
        <w:t>12</w:t>
      </w:r>
      <w:r w:rsidR="00F5051F">
        <w:t>(10): 444-451 (2007).</w:t>
      </w:r>
    </w:p>
    <w:p w14:paraId="5194FB9E" w14:textId="77777777" w:rsidR="005D2CAB" w:rsidRPr="00B1306F" w:rsidRDefault="005D2CAB" w:rsidP="005D2CAB">
      <w:pPr>
        <w:ind w:left="720"/>
      </w:pPr>
    </w:p>
    <w:p w14:paraId="5B85AF91" w14:textId="77777777" w:rsidR="005D2CAB" w:rsidRDefault="005D2CAB" w:rsidP="005D2CAB">
      <w:pPr>
        <w:ind w:left="720"/>
      </w:pPr>
      <w:proofErr w:type="spellStart"/>
      <w:r w:rsidRPr="00B1306F">
        <w:t>Davik</w:t>
      </w:r>
      <w:proofErr w:type="spellEnd"/>
      <w:r w:rsidRPr="00B1306F">
        <w:t xml:space="preserve"> J., Koehler G., From B., </w:t>
      </w:r>
      <w:proofErr w:type="spellStart"/>
      <w:r w:rsidRPr="00B1306F">
        <w:t>Torp</w:t>
      </w:r>
      <w:proofErr w:type="spellEnd"/>
      <w:r w:rsidRPr="00B1306F">
        <w:t xml:space="preserve"> T., </w:t>
      </w:r>
      <w:proofErr w:type="spellStart"/>
      <w:r w:rsidRPr="00B1306F">
        <w:t>Rohloff</w:t>
      </w:r>
      <w:proofErr w:type="spellEnd"/>
      <w:r w:rsidRPr="00B1306F">
        <w:t xml:space="preserve"> J., </w:t>
      </w:r>
      <w:proofErr w:type="spellStart"/>
      <w:r w:rsidRPr="00B1306F">
        <w:t>Eidem</w:t>
      </w:r>
      <w:proofErr w:type="spellEnd"/>
      <w:r w:rsidRPr="00B1306F">
        <w:t xml:space="preserve"> P., Wilson R. C., </w:t>
      </w:r>
      <w:proofErr w:type="spellStart"/>
      <w:r w:rsidRPr="00B1306F">
        <w:t>Sønsteby</w:t>
      </w:r>
      <w:proofErr w:type="spellEnd"/>
      <w:r w:rsidRPr="00B1306F">
        <w:t xml:space="preserve"> A., Randall S. K., and </w:t>
      </w:r>
      <w:proofErr w:type="spellStart"/>
      <w:r w:rsidRPr="00B1306F">
        <w:t>Alsheikh</w:t>
      </w:r>
      <w:proofErr w:type="spellEnd"/>
      <w:r w:rsidRPr="00B1306F">
        <w:t xml:space="preserve"> M. </w:t>
      </w:r>
      <w:proofErr w:type="spellStart"/>
      <w:r w:rsidRPr="00B1306F">
        <w:rPr>
          <w:i/>
          <w:iCs/>
        </w:rPr>
        <w:t>Dehydrin</w:t>
      </w:r>
      <w:proofErr w:type="spellEnd"/>
      <w:r w:rsidRPr="00B1306F">
        <w:rPr>
          <w:i/>
          <w:iCs/>
        </w:rPr>
        <w:t>, alcohol dehydrogenase, and central metabolite levels are associated with cold tolerance in diploid strawberry (</w:t>
      </w:r>
      <w:proofErr w:type="spellStart"/>
      <w:r w:rsidRPr="00B1306F">
        <w:rPr>
          <w:i/>
          <w:iCs/>
        </w:rPr>
        <w:t>Fragaria</w:t>
      </w:r>
      <w:proofErr w:type="spellEnd"/>
      <w:r w:rsidRPr="00B1306F">
        <w:rPr>
          <w:i/>
          <w:iCs/>
        </w:rPr>
        <w:t xml:space="preserve"> spp.)</w:t>
      </w:r>
      <w:r w:rsidRPr="00B1306F">
        <w:t>. International Journal of Plant Biology, (September 2012).</w:t>
      </w:r>
    </w:p>
    <w:p w14:paraId="26AEC8D7" w14:textId="77777777" w:rsidR="00CA349D" w:rsidRDefault="00CA349D" w:rsidP="005D2CAB">
      <w:pPr>
        <w:ind w:left="720"/>
      </w:pPr>
    </w:p>
    <w:p w14:paraId="4A279F89" w14:textId="77777777" w:rsidR="00CA349D" w:rsidRPr="00F209B7" w:rsidRDefault="00CA349D" w:rsidP="00CA349D">
      <w:pPr>
        <w:ind w:left="720"/>
      </w:pPr>
      <w:r>
        <w:t xml:space="preserve">Genome Database for </w:t>
      </w:r>
      <w:proofErr w:type="spellStart"/>
      <w:r>
        <w:rPr>
          <w:i/>
        </w:rPr>
        <w:t>Vaccinium</w:t>
      </w:r>
      <w:proofErr w:type="spellEnd"/>
      <w:r>
        <w:t xml:space="preserve">. Kannapolis (NC): Plants for Human Health Institute, North Carolina State University, and Washington State University; 2011 [cited 2013 May 9]. Available from </w:t>
      </w:r>
      <w:hyperlink r:id="rId12" w:history="1">
        <w:r w:rsidRPr="003D4E82">
          <w:rPr>
            <w:rStyle w:val="Hyperlink"/>
          </w:rPr>
          <w:t>http://www.vaccinium.org</w:t>
        </w:r>
      </w:hyperlink>
      <w:r>
        <w:t xml:space="preserve"> </w:t>
      </w:r>
    </w:p>
    <w:p w14:paraId="1A5BADCF" w14:textId="77777777" w:rsidR="00CA349D" w:rsidRPr="00B1306F" w:rsidRDefault="00CA349D" w:rsidP="005D2CAB">
      <w:pPr>
        <w:ind w:left="720"/>
      </w:pPr>
    </w:p>
    <w:p w14:paraId="32AD3F58" w14:textId="77777777" w:rsidR="005D2CAB" w:rsidRPr="00B1306F" w:rsidRDefault="005D2CAB" w:rsidP="005D2CAB">
      <w:pPr>
        <w:ind w:left="720"/>
      </w:pPr>
    </w:p>
    <w:p w14:paraId="3B63DB80" w14:textId="77777777" w:rsidR="005D2CAB" w:rsidRPr="00B1306F" w:rsidRDefault="005D2CAB" w:rsidP="005D2CAB">
      <w:pPr>
        <w:ind w:left="720"/>
      </w:pPr>
      <w:r w:rsidRPr="00B1306F">
        <w:t xml:space="preserve">Guy C. </w:t>
      </w:r>
      <w:r w:rsidRPr="00B1306F">
        <w:rPr>
          <w:i/>
          <w:iCs/>
        </w:rPr>
        <w:t>Molecular Responses of Plants to Cold Shock and Cold Acclimation.</w:t>
      </w:r>
      <w:r w:rsidRPr="00B1306F">
        <w:t xml:space="preserve"> J. Mol. </w:t>
      </w:r>
      <w:proofErr w:type="spellStart"/>
      <w:r w:rsidRPr="00B1306F">
        <w:t>Microbiol</w:t>
      </w:r>
      <w:proofErr w:type="spellEnd"/>
      <w:r w:rsidRPr="00B1306F">
        <w:t xml:space="preserve">. </w:t>
      </w:r>
      <w:proofErr w:type="spellStart"/>
      <w:r w:rsidRPr="00B1306F">
        <w:t>Biotechnol</w:t>
      </w:r>
      <w:proofErr w:type="spellEnd"/>
      <w:r w:rsidRPr="00B1306F">
        <w:t>. 1(2): 231-242 (1999).</w:t>
      </w:r>
    </w:p>
    <w:p w14:paraId="00E890C0" w14:textId="77777777" w:rsidR="005D2CAB" w:rsidRPr="00B1306F" w:rsidRDefault="005D2CAB" w:rsidP="005D2CAB">
      <w:r w:rsidRPr="00B1306F">
        <w:t> </w:t>
      </w:r>
    </w:p>
    <w:p w14:paraId="7505C1A8" w14:textId="77777777" w:rsidR="005D2CAB" w:rsidRPr="00B1306F" w:rsidRDefault="005D2CAB" w:rsidP="005D2CAB">
      <w:pPr>
        <w:ind w:left="720"/>
      </w:pPr>
      <w:proofErr w:type="spellStart"/>
      <w:r w:rsidRPr="00B1306F">
        <w:t>Heidarvand</w:t>
      </w:r>
      <w:proofErr w:type="spellEnd"/>
      <w:r w:rsidRPr="00B1306F">
        <w:t xml:space="preserve"> L.,  </w:t>
      </w:r>
      <w:proofErr w:type="spellStart"/>
      <w:r w:rsidRPr="00B1306F">
        <w:t>Amiri</w:t>
      </w:r>
      <w:proofErr w:type="spellEnd"/>
      <w:r w:rsidRPr="00B1306F">
        <w:t xml:space="preserve"> R. M. </w:t>
      </w:r>
      <w:r w:rsidRPr="00B1306F">
        <w:rPr>
          <w:i/>
          <w:iCs/>
        </w:rPr>
        <w:t>What happens in plant molecular responses to cold stress?</w:t>
      </w:r>
      <w:r w:rsidRPr="00B1306F">
        <w:t xml:space="preserve"> </w:t>
      </w:r>
      <w:proofErr w:type="spellStart"/>
      <w:r w:rsidRPr="00B1306F">
        <w:t>Acta</w:t>
      </w:r>
      <w:proofErr w:type="spellEnd"/>
      <w:r w:rsidRPr="00B1306F">
        <w:t xml:space="preserve"> </w:t>
      </w:r>
      <w:proofErr w:type="spellStart"/>
      <w:r w:rsidRPr="00B1306F">
        <w:t>Physiol</w:t>
      </w:r>
      <w:proofErr w:type="spellEnd"/>
      <w:r w:rsidRPr="00B1306F">
        <w:t xml:space="preserve"> Plant. 32:419–431 (2010).</w:t>
      </w:r>
    </w:p>
    <w:p w14:paraId="78E334CD" w14:textId="77777777" w:rsidR="005D2CAB" w:rsidRDefault="005D2CAB" w:rsidP="005D2CAB">
      <w:pPr>
        <w:ind w:left="720"/>
      </w:pPr>
    </w:p>
    <w:p w14:paraId="7DEE7663" w14:textId="4040AEEC" w:rsidR="006A5A37" w:rsidRDefault="006A5A37" w:rsidP="005D2CAB">
      <w:pPr>
        <w:ind w:left="720"/>
      </w:pPr>
      <w:proofErr w:type="spellStart"/>
      <w:r>
        <w:rPr>
          <w:rFonts w:cs="Geneva"/>
        </w:rPr>
        <w:t>McCuistion</w:t>
      </w:r>
      <w:proofErr w:type="spellEnd"/>
      <w:r>
        <w:rPr>
          <w:rFonts w:cs="Geneva"/>
        </w:rPr>
        <w:t xml:space="preserve"> F. and </w:t>
      </w:r>
      <w:proofErr w:type="spellStart"/>
      <w:r>
        <w:rPr>
          <w:rFonts w:cs="Geneva"/>
        </w:rPr>
        <w:t>Wehner</w:t>
      </w:r>
      <w:proofErr w:type="spellEnd"/>
      <w:r>
        <w:rPr>
          <w:rFonts w:cs="Geneva"/>
        </w:rPr>
        <w:t xml:space="preserve"> T. C. Seedless Watermelon Breeding [Internet]. Raleigh (NC): Cucurbit Breeding Horticultural Science, North Carolina State University; 2010 June [cited 2013 May 9]. Available from </w:t>
      </w:r>
      <w:hyperlink r:id="rId13" w:history="1">
        <w:r w:rsidRPr="003D4E82">
          <w:rPr>
            <w:rStyle w:val="Hyperlink"/>
            <w:rFonts w:cs="Geneva"/>
          </w:rPr>
          <w:t>http://cuke.hort.ncsu.edu/cucurbit/wmelon/seedless.html</w:t>
        </w:r>
      </w:hyperlink>
    </w:p>
    <w:p w14:paraId="6D374F6A" w14:textId="77777777" w:rsidR="006A5A37" w:rsidRPr="00B1306F" w:rsidRDefault="006A5A37" w:rsidP="005D2CAB">
      <w:pPr>
        <w:ind w:left="720"/>
      </w:pPr>
    </w:p>
    <w:p w14:paraId="3F6DA212" w14:textId="2A3164FE" w:rsidR="005D2CAB" w:rsidRDefault="005D2CAB" w:rsidP="005D2CAB">
      <w:pPr>
        <w:ind w:left="720"/>
      </w:pPr>
      <w:proofErr w:type="spellStart"/>
      <w:r w:rsidRPr="00B1306F">
        <w:t>Puhakainen</w:t>
      </w:r>
      <w:proofErr w:type="spellEnd"/>
      <w:r w:rsidRPr="00B1306F">
        <w:t xml:space="preserve"> T., Hess M., </w:t>
      </w:r>
      <w:proofErr w:type="spellStart"/>
      <w:r w:rsidRPr="00B1306F">
        <w:t>Mäkeäl</w:t>
      </w:r>
      <w:proofErr w:type="spellEnd"/>
      <w:r w:rsidRPr="00B1306F">
        <w:t xml:space="preserve"> P., </w:t>
      </w:r>
      <w:proofErr w:type="spellStart"/>
      <w:r w:rsidRPr="00B1306F">
        <w:t>Svensson</w:t>
      </w:r>
      <w:proofErr w:type="spellEnd"/>
      <w:r w:rsidRPr="00B1306F">
        <w:t xml:space="preserve"> J., </w:t>
      </w:r>
      <w:proofErr w:type="spellStart"/>
      <w:r w:rsidRPr="00B1306F">
        <w:t>Heino</w:t>
      </w:r>
      <w:proofErr w:type="spellEnd"/>
      <w:r w:rsidRPr="00B1306F">
        <w:t xml:space="preserve"> P., and </w:t>
      </w:r>
      <w:proofErr w:type="spellStart"/>
      <w:r w:rsidRPr="00B1306F">
        <w:t>Palva</w:t>
      </w:r>
      <w:proofErr w:type="spellEnd"/>
      <w:r w:rsidRPr="00B1306F">
        <w:t xml:space="preserve"> E. T. </w:t>
      </w:r>
      <w:r w:rsidRPr="00B1306F">
        <w:rPr>
          <w:i/>
          <w:iCs/>
        </w:rPr>
        <w:t xml:space="preserve">Overexpression of multiple </w:t>
      </w:r>
      <w:proofErr w:type="spellStart"/>
      <w:r w:rsidRPr="00B1306F">
        <w:rPr>
          <w:i/>
          <w:iCs/>
        </w:rPr>
        <w:t>dehydrin</w:t>
      </w:r>
      <w:proofErr w:type="spellEnd"/>
      <w:r w:rsidRPr="00B1306F">
        <w:rPr>
          <w:i/>
          <w:iCs/>
        </w:rPr>
        <w:t xml:space="preserve"> genes enhances tolerance to freezing stress in Arabidopsis.</w:t>
      </w:r>
      <w:r w:rsidRPr="00B1306F">
        <w:t xml:space="preserve"> Plan</w:t>
      </w:r>
      <w:r w:rsidR="00F5051F">
        <w:t>t Molecular Biology 54: 743-753</w:t>
      </w:r>
      <w:r w:rsidRPr="00B1306F">
        <w:t xml:space="preserve"> </w:t>
      </w:r>
      <w:r w:rsidR="00F5051F">
        <w:t>(</w:t>
      </w:r>
      <w:r w:rsidRPr="00B1306F">
        <w:t>2004</w:t>
      </w:r>
      <w:r w:rsidR="00F5051F">
        <w:t>)</w:t>
      </w:r>
    </w:p>
    <w:p w14:paraId="6E6C44A6" w14:textId="77777777" w:rsidR="00F5051F" w:rsidRDefault="00F5051F" w:rsidP="005D2CAB">
      <w:pPr>
        <w:ind w:left="720"/>
      </w:pPr>
    </w:p>
    <w:p w14:paraId="4A9278C9" w14:textId="614F0D7E" w:rsidR="00F5051F" w:rsidRDefault="00F5051F" w:rsidP="005D2CAB">
      <w:pPr>
        <w:ind w:left="720"/>
      </w:pPr>
      <w:proofErr w:type="spellStart"/>
      <w:r>
        <w:t>Rorat</w:t>
      </w:r>
      <w:proofErr w:type="spellEnd"/>
      <w:r>
        <w:t xml:space="preserve"> T. </w:t>
      </w:r>
      <w:r>
        <w:rPr>
          <w:i/>
        </w:rPr>
        <w:t xml:space="preserve">Plant </w:t>
      </w:r>
      <w:proofErr w:type="spellStart"/>
      <w:r>
        <w:rPr>
          <w:i/>
        </w:rPr>
        <w:t>Dehydrins</w:t>
      </w:r>
      <w:proofErr w:type="spellEnd"/>
      <w:r>
        <w:rPr>
          <w:i/>
        </w:rPr>
        <w:t xml:space="preserve"> – Tissue Localization, Structure and Function. </w:t>
      </w:r>
      <w:r>
        <w:t>Cellular and Molecular Biology Letters 11: 536-556 (2006).</w:t>
      </w:r>
    </w:p>
    <w:p w14:paraId="50707139" w14:textId="77777777" w:rsidR="00F5051F" w:rsidRDefault="00F5051F" w:rsidP="005D2CAB">
      <w:pPr>
        <w:ind w:left="720"/>
      </w:pPr>
    </w:p>
    <w:p w14:paraId="04B48B1A" w14:textId="50B26FB6" w:rsidR="00F5051F" w:rsidRPr="00B1306F" w:rsidRDefault="00F5051F" w:rsidP="005D2CAB">
      <w:pPr>
        <w:ind w:left="720"/>
      </w:pPr>
      <w:r>
        <w:t xml:space="preserve">Rowland L. J., </w:t>
      </w:r>
      <w:proofErr w:type="spellStart"/>
      <w:r>
        <w:t>Bassil</w:t>
      </w:r>
      <w:proofErr w:type="spellEnd"/>
      <w:r>
        <w:t xml:space="preserve"> N. V., Brown A. F., Drummond F. A., Hancock J. F., Olmstead J. W., </w:t>
      </w:r>
      <w:proofErr w:type="spellStart"/>
      <w:r>
        <w:t>Polashock</w:t>
      </w:r>
      <w:proofErr w:type="spellEnd"/>
      <w:r>
        <w:t xml:space="preserve"> J. J., </w:t>
      </w:r>
      <w:proofErr w:type="spellStart"/>
      <w:r>
        <w:t>Alkharouf</w:t>
      </w:r>
      <w:proofErr w:type="spellEnd"/>
      <w:r>
        <w:t xml:space="preserve"> N., Finn C., Hanes S., </w:t>
      </w:r>
      <w:proofErr w:type="spellStart"/>
      <w:r>
        <w:t>Mockler</w:t>
      </w:r>
      <w:proofErr w:type="spellEnd"/>
      <w:r>
        <w:t xml:space="preserve"> T., Campbell M., Graham J., McCallum S., Buck E., and </w:t>
      </w:r>
      <w:proofErr w:type="spellStart"/>
      <w:r>
        <w:t>Storey</w:t>
      </w:r>
      <w:proofErr w:type="spellEnd"/>
      <w:r>
        <w:t xml:space="preserve"> R. </w:t>
      </w:r>
      <w:r>
        <w:rPr>
          <w:i/>
        </w:rPr>
        <w:t xml:space="preserve">Generating Genomic Tools for Blueberry Improvement. </w:t>
      </w:r>
      <w:r>
        <w:t>Grant proposal</w:t>
      </w:r>
      <w:r w:rsidR="006522F1">
        <w:t xml:space="preserve"> (2012)</w:t>
      </w:r>
      <w:r>
        <w:t>.</w:t>
      </w:r>
    </w:p>
    <w:p w14:paraId="6BEF6148" w14:textId="77777777" w:rsidR="005D2CAB" w:rsidRPr="00B1306F" w:rsidRDefault="005D2CAB" w:rsidP="005D2CAB">
      <w:r w:rsidRPr="00B1306F">
        <w:t> </w:t>
      </w:r>
    </w:p>
    <w:p w14:paraId="5973F1B4" w14:textId="34DAFEDF" w:rsidR="005D2CAB" w:rsidRPr="00B1306F" w:rsidRDefault="005D2CAB" w:rsidP="005D2CAB">
      <w:pPr>
        <w:ind w:left="720"/>
      </w:pPr>
      <w:proofErr w:type="spellStart"/>
      <w:r w:rsidRPr="00B1306F">
        <w:t>Siddiqua</w:t>
      </w:r>
      <w:proofErr w:type="spellEnd"/>
      <w:r w:rsidRPr="00B1306F">
        <w:t xml:space="preserve"> M., </w:t>
      </w:r>
      <w:proofErr w:type="spellStart"/>
      <w:r w:rsidRPr="00B1306F">
        <w:t>Nassuth</w:t>
      </w:r>
      <w:proofErr w:type="spellEnd"/>
      <w:r w:rsidRPr="00B1306F">
        <w:t xml:space="preserve"> A. </w:t>
      </w:r>
      <w:proofErr w:type="spellStart"/>
      <w:r w:rsidRPr="00B1306F">
        <w:t>Vitis</w:t>
      </w:r>
      <w:proofErr w:type="spellEnd"/>
      <w:r w:rsidRPr="00B1306F">
        <w:rPr>
          <w:i/>
          <w:iCs/>
        </w:rPr>
        <w:t xml:space="preserve"> CBF1 and </w:t>
      </w:r>
      <w:proofErr w:type="spellStart"/>
      <w:r w:rsidRPr="00B1306F">
        <w:t>Vitis</w:t>
      </w:r>
      <w:proofErr w:type="spellEnd"/>
      <w:r w:rsidRPr="00B1306F">
        <w:rPr>
          <w:i/>
          <w:iCs/>
        </w:rPr>
        <w:t xml:space="preserve"> CBF4 differ in their effect on Arabidopsis abiotic stress tolerance, development and gene </w:t>
      </w:r>
      <w:proofErr w:type="spellStart"/>
      <w:r w:rsidRPr="00B1306F">
        <w:rPr>
          <w:i/>
          <w:iCs/>
        </w:rPr>
        <w:t>expression.</w:t>
      </w:r>
      <w:r w:rsidRPr="00B1306F">
        <w:t>Plant</w:t>
      </w:r>
      <w:proofErr w:type="spellEnd"/>
      <w:r w:rsidRPr="00B1306F">
        <w:t xml:space="preserve">, Cell &amp; Environment. </w:t>
      </w:r>
      <w:r w:rsidR="00F5051F">
        <w:t>34(8): 1345–1359</w:t>
      </w:r>
      <w:r w:rsidRPr="00B1306F">
        <w:t xml:space="preserve"> </w:t>
      </w:r>
      <w:r w:rsidR="00F5051F">
        <w:t>(</w:t>
      </w:r>
      <w:r w:rsidRPr="00B1306F">
        <w:t>2011</w:t>
      </w:r>
      <w:r w:rsidR="00F5051F">
        <w:t>).</w:t>
      </w:r>
    </w:p>
    <w:p w14:paraId="500C6B9E" w14:textId="77777777" w:rsidR="005D2CAB" w:rsidRPr="00B1306F" w:rsidRDefault="005D2CAB" w:rsidP="005D2CAB">
      <w:pPr>
        <w:ind w:left="720"/>
      </w:pPr>
    </w:p>
    <w:p w14:paraId="07897574" w14:textId="77777777" w:rsidR="005D2CAB" w:rsidRDefault="005D2CAB" w:rsidP="005D2CAB">
      <w:pPr>
        <w:ind w:left="720"/>
      </w:pPr>
      <w:proofErr w:type="spellStart"/>
      <w:r w:rsidRPr="00B1306F">
        <w:t>Thomashow</w:t>
      </w:r>
      <w:proofErr w:type="spellEnd"/>
      <w:r w:rsidRPr="00B1306F">
        <w:t xml:space="preserve"> M. F. </w:t>
      </w:r>
      <w:r w:rsidRPr="00B1306F">
        <w:rPr>
          <w:i/>
          <w:iCs/>
        </w:rPr>
        <w:t>Role of Cold-Responsive Genes in Plant Freezing Tolerance.</w:t>
      </w:r>
      <w:r w:rsidRPr="00B1306F">
        <w:t xml:space="preserve"> Plant Physiol. 118: 1–7 (1998).</w:t>
      </w:r>
    </w:p>
    <w:p w14:paraId="2F0BD423" w14:textId="77777777" w:rsidR="006A5A37" w:rsidRDefault="006A5A37" w:rsidP="005D2CAB">
      <w:pPr>
        <w:ind w:left="720"/>
      </w:pPr>
    </w:p>
    <w:p w14:paraId="73D61F2C" w14:textId="7876E0BA" w:rsidR="006A5A37" w:rsidRDefault="006A5A37" w:rsidP="005D2CAB">
      <w:pPr>
        <w:ind w:left="720"/>
      </w:pPr>
      <w:r>
        <w:t xml:space="preserve">U.S. </w:t>
      </w:r>
      <w:proofErr w:type="spellStart"/>
      <w:r>
        <w:t>Highbush</w:t>
      </w:r>
      <w:proofErr w:type="spellEnd"/>
      <w:r>
        <w:t xml:space="preserve"> Blueberry Council. Health Benefits of Blueberries [Internet]. Folsom (CA): U.S. </w:t>
      </w:r>
      <w:proofErr w:type="spellStart"/>
      <w:r>
        <w:t>Highbush</w:t>
      </w:r>
      <w:proofErr w:type="spellEnd"/>
      <w:r>
        <w:t xml:space="preserve"> Blueberry Council; 2013 [cited 2013 May 9]. Available from </w:t>
      </w:r>
      <w:hyperlink r:id="rId14" w:history="1">
        <w:r w:rsidRPr="003D4E82">
          <w:rPr>
            <w:rStyle w:val="Hyperlink"/>
          </w:rPr>
          <w:t>http://www.blueberrycouncil.org/health-benefits-of-blueberries/blueberry-nutrition/</w:t>
        </w:r>
      </w:hyperlink>
    </w:p>
    <w:p w14:paraId="72545432" w14:textId="77777777" w:rsidR="009301C4" w:rsidRDefault="009301C4" w:rsidP="005D2CAB">
      <w:pPr>
        <w:ind w:left="720"/>
      </w:pPr>
    </w:p>
    <w:p w14:paraId="282EEBF8" w14:textId="2B1F3F91" w:rsidR="009301C4" w:rsidRPr="00B1306F" w:rsidRDefault="009301C4" w:rsidP="005D2CAB">
      <w:pPr>
        <w:ind w:left="720"/>
      </w:pPr>
      <w:r>
        <w:t xml:space="preserve">Van </w:t>
      </w:r>
      <w:proofErr w:type="spellStart"/>
      <w:r>
        <w:t>Belkum</w:t>
      </w:r>
      <w:proofErr w:type="spellEnd"/>
      <w:r>
        <w:t xml:space="preserve"> A., Scherer S., Van Alphen L., and </w:t>
      </w:r>
      <w:proofErr w:type="spellStart"/>
      <w:r>
        <w:t>Verburgh</w:t>
      </w:r>
      <w:proofErr w:type="spellEnd"/>
      <w:r>
        <w:t xml:space="preserve"> H. </w:t>
      </w:r>
      <w:r>
        <w:rPr>
          <w:i/>
        </w:rPr>
        <w:t xml:space="preserve">Short Sequence DNA Repeats in Prokaryotic Genomes. </w:t>
      </w:r>
      <w:r>
        <w:t>American Society for Microbiology 62(2): 275-293 (1998).</w:t>
      </w:r>
    </w:p>
    <w:p w14:paraId="3F6B8994" w14:textId="77777777" w:rsidR="005D2CAB" w:rsidRPr="00B1306F" w:rsidRDefault="005D2CAB" w:rsidP="005D2CAB">
      <w:r w:rsidRPr="00B1306F">
        <w:t> </w:t>
      </w:r>
    </w:p>
    <w:p w14:paraId="1B89D393" w14:textId="77777777" w:rsidR="005D2CAB" w:rsidRPr="00B1306F" w:rsidRDefault="005D2CAB" w:rsidP="005D2CAB">
      <w:pPr>
        <w:ind w:left="720"/>
      </w:pPr>
      <w:r w:rsidRPr="00B1306F">
        <w:t xml:space="preserve">Zhu J., Dong C-H., and Zhu J-K. </w:t>
      </w:r>
      <w:r w:rsidRPr="00B1306F">
        <w:rPr>
          <w:i/>
          <w:iCs/>
        </w:rPr>
        <w:t>Interplay between cold-responsive gene regulation, metabolism and RNA processing during plant cold acclimation</w:t>
      </w:r>
      <w:r w:rsidRPr="00B1306F">
        <w:t>. Current Opinion in Plant Biology, 10:290–295 (2007).</w:t>
      </w:r>
    </w:p>
    <w:p w14:paraId="1F01F84A" w14:textId="77777777" w:rsidR="005D2CAB" w:rsidRDefault="005D2CAB">
      <w:pPr>
        <w:rPr>
          <w:b/>
        </w:rPr>
      </w:pPr>
    </w:p>
    <w:p w14:paraId="2537ACC5" w14:textId="77777777" w:rsidR="000D7341" w:rsidRDefault="000D7341">
      <w:pPr>
        <w:rPr>
          <w:b/>
        </w:rPr>
      </w:pPr>
    </w:p>
    <w:p w14:paraId="11867BF5" w14:textId="2231757D" w:rsidR="005D2CAB" w:rsidRPr="000D7341" w:rsidRDefault="005D2CAB">
      <w:pPr>
        <w:rPr>
          <w:b/>
          <w:sz w:val="28"/>
          <w:szCs w:val="28"/>
        </w:rPr>
      </w:pPr>
      <w:r w:rsidRPr="000D7341">
        <w:rPr>
          <w:b/>
          <w:sz w:val="28"/>
          <w:szCs w:val="28"/>
        </w:rPr>
        <w:t>Acknowledgements</w:t>
      </w:r>
    </w:p>
    <w:p w14:paraId="5E74F3A1" w14:textId="2018A544" w:rsidR="0057483D" w:rsidRDefault="005D2CAB">
      <w:r>
        <w:rPr>
          <w:b/>
        </w:rPr>
        <w:tab/>
      </w:r>
      <w:r>
        <w:t>I would l</w:t>
      </w:r>
      <w:r w:rsidR="007E2DE0">
        <w:t xml:space="preserve">ike to acknowledge Allen Brown </w:t>
      </w:r>
      <w:r>
        <w:t xml:space="preserve">at </w:t>
      </w:r>
      <w:r w:rsidR="007E2DE0">
        <w:t xml:space="preserve">NCSU, Jeannie Rowland at USDA, and Doreen Main at WSU for their work on the blueberry genome, without which this study would not have been </w:t>
      </w:r>
      <w:proofErr w:type="spellStart"/>
      <w:r w:rsidR="007E2DE0">
        <w:t>posslbe</w:t>
      </w:r>
      <w:proofErr w:type="spellEnd"/>
      <w:r>
        <w:t xml:space="preserve">. I would also like to acknowledge the Davidson College Laboratory Methods in Genomics class of 2013 for helping to develop a procedure for using the local blast and </w:t>
      </w:r>
      <w:r w:rsidR="001E250C">
        <w:t xml:space="preserve">analyzing the effectiveness of the </w:t>
      </w:r>
      <w:proofErr w:type="spellStart"/>
      <w:r w:rsidR="001E250C">
        <w:t>GenSAS</w:t>
      </w:r>
      <w:proofErr w:type="spellEnd"/>
      <w:r w:rsidR="001E250C">
        <w:t xml:space="preserve"> tool.</w:t>
      </w:r>
    </w:p>
    <w:p w14:paraId="406819EB" w14:textId="77777777" w:rsidR="008777FD" w:rsidRDefault="008777FD" w:rsidP="002A4208">
      <w:r>
        <w:t xml:space="preserve"> </w:t>
      </w:r>
      <w:r w:rsidR="002A4208">
        <w:br w:type="page"/>
      </w:r>
    </w:p>
    <w:p w14:paraId="32080E5E" w14:textId="6E9B7388" w:rsidR="008777FD" w:rsidRPr="008777FD" w:rsidRDefault="0041475F" w:rsidP="002A4208">
      <w:pPr>
        <w:rPr>
          <w:b/>
          <w:sz w:val="28"/>
          <w:szCs w:val="28"/>
        </w:rPr>
      </w:pPr>
      <w:r>
        <w:rPr>
          <w:noProof/>
        </w:rPr>
        <w:drawing>
          <wp:anchor distT="0" distB="0" distL="114300" distR="114300" simplePos="0" relativeHeight="251670528" behindDoc="0" locked="0" layoutInCell="1" allowOverlap="1" wp14:anchorId="798004D9" wp14:editId="5CAC26BC">
            <wp:simplePos x="0" y="0"/>
            <wp:positionH relativeFrom="column">
              <wp:posOffset>228600</wp:posOffset>
            </wp:positionH>
            <wp:positionV relativeFrom="paragraph">
              <wp:posOffset>228600</wp:posOffset>
            </wp:positionV>
            <wp:extent cx="6718300" cy="5715635"/>
            <wp:effectExtent l="0" t="0" r="12700" b="0"/>
            <wp:wrapTight wrapText="bothSides">
              <wp:wrapPolygon edited="0">
                <wp:start x="0" y="0"/>
                <wp:lineTo x="0" y="21502"/>
                <wp:lineTo x="21559" y="21502"/>
                <wp:lineTo x="21559" y="0"/>
                <wp:lineTo x="0" y="0"/>
              </wp:wrapPolygon>
            </wp:wrapTight>
            <wp:docPr id="7" name="Picture 7" descr="Macintosh HD:Users:schadinha14:Desktop:Blueberry stuff:GenSAS info:Screen Shot 2013-03-14 at 2.30.5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schadinha14:Desktop:Blueberry stuff:GenSAS info:Screen Shot 2013-03-14 at 2.30.57 P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18300" cy="5715635"/>
                    </a:xfrm>
                    <a:prstGeom prst="rect">
                      <a:avLst/>
                    </a:prstGeom>
                    <a:noFill/>
                    <a:ln>
                      <a:noFill/>
                    </a:ln>
                  </pic:spPr>
                </pic:pic>
              </a:graphicData>
            </a:graphic>
            <wp14:sizeRelH relativeFrom="page">
              <wp14:pctWidth>0</wp14:pctWidth>
            </wp14:sizeRelH>
            <wp14:sizeRelV relativeFrom="page">
              <wp14:pctHeight>0</wp14:pctHeight>
            </wp14:sizeRelV>
          </wp:anchor>
        </w:drawing>
      </w:r>
      <w:r w:rsidR="008777FD">
        <w:rPr>
          <w:b/>
          <w:sz w:val="28"/>
          <w:szCs w:val="28"/>
        </w:rPr>
        <w:t>Appendix</w:t>
      </w:r>
    </w:p>
    <w:p w14:paraId="00630CC0" w14:textId="7752F903" w:rsidR="00F5051F" w:rsidRDefault="00F5051F" w:rsidP="002A4208"/>
    <w:p w14:paraId="2BF65F86" w14:textId="29E0F915" w:rsidR="002A4208" w:rsidRDefault="002A4208"/>
    <w:p w14:paraId="622A363B" w14:textId="675CCFC4" w:rsidR="008777FD" w:rsidRDefault="008777FD" w:rsidP="008777FD"/>
    <w:p w14:paraId="6242F10E" w14:textId="77777777" w:rsidR="0041475F" w:rsidRDefault="0041475F" w:rsidP="008777FD">
      <w:pPr>
        <w:rPr>
          <w:b/>
        </w:rPr>
      </w:pPr>
    </w:p>
    <w:p w14:paraId="07703167" w14:textId="77777777" w:rsidR="0041475F" w:rsidRDefault="0041475F" w:rsidP="008777FD">
      <w:pPr>
        <w:rPr>
          <w:b/>
        </w:rPr>
      </w:pPr>
    </w:p>
    <w:p w14:paraId="7623F55C" w14:textId="77777777" w:rsidR="0041475F" w:rsidRDefault="0041475F" w:rsidP="008777FD">
      <w:pPr>
        <w:rPr>
          <w:b/>
        </w:rPr>
      </w:pPr>
    </w:p>
    <w:p w14:paraId="5C88CC6C" w14:textId="77777777" w:rsidR="0041475F" w:rsidRDefault="0041475F" w:rsidP="008777FD">
      <w:pPr>
        <w:rPr>
          <w:b/>
        </w:rPr>
      </w:pPr>
    </w:p>
    <w:p w14:paraId="07172AC6" w14:textId="77777777" w:rsidR="0041475F" w:rsidRDefault="0041475F" w:rsidP="008777FD">
      <w:pPr>
        <w:rPr>
          <w:b/>
        </w:rPr>
      </w:pPr>
    </w:p>
    <w:p w14:paraId="1ED091BF" w14:textId="77777777" w:rsidR="0041475F" w:rsidRDefault="0041475F" w:rsidP="008777FD">
      <w:pPr>
        <w:rPr>
          <w:b/>
        </w:rPr>
      </w:pPr>
    </w:p>
    <w:p w14:paraId="42741F7B" w14:textId="77777777" w:rsidR="0041475F" w:rsidRDefault="0041475F" w:rsidP="008777FD">
      <w:pPr>
        <w:rPr>
          <w:b/>
        </w:rPr>
      </w:pPr>
    </w:p>
    <w:p w14:paraId="7BE89C61" w14:textId="77777777" w:rsidR="0041475F" w:rsidRDefault="0041475F" w:rsidP="008777FD">
      <w:pPr>
        <w:rPr>
          <w:b/>
        </w:rPr>
      </w:pPr>
    </w:p>
    <w:p w14:paraId="25C42841" w14:textId="77777777" w:rsidR="0041475F" w:rsidRDefault="0041475F" w:rsidP="008777FD">
      <w:pPr>
        <w:rPr>
          <w:b/>
        </w:rPr>
      </w:pPr>
    </w:p>
    <w:p w14:paraId="7149188E" w14:textId="77777777" w:rsidR="0041475F" w:rsidRDefault="0041475F" w:rsidP="008777FD">
      <w:pPr>
        <w:rPr>
          <w:b/>
        </w:rPr>
      </w:pPr>
    </w:p>
    <w:p w14:paraId="1C4002B7" w14:textId="77777777" w:rsidR="0041475F" w:rsidRDefault="0041475F" w:rsidP="008777FD">
      <w:pPr>
        <w:rPr>
          <w:b/>
        </w:rPr>
      </w:pPr>
    </w:p>
    <w:p w14:paraId="5EB4D529" w14:textId="77777777" w:rsidR="0041475F" w:rsidRDefault="0041475F" w:rsidP="008777FD">
      <w:pPr>
        <w:rPr>
          <w:b/>
        </w:rPr>
      </w:pPr>
    </w:p>
    <w:p w14:paraId="5A6265F4" w14:textId="77777777" w:rsidR="0041475F" w:rsidRDefault="0041475F" w:rsidP="008777FD">
      <w:pPr>
        <w:rPr>
          <w:b/>
        </w:rPr>
      </w:pPr>
    </w:p>
    <w:p w14:paraId="0BEE163D" w14:textId="77777777" w:rsidR="0041475F" w:rsidRDefault="0041475F" w:rsidP="008777FD">
      <w:pPr>
        <w:rPr>
          <w:b/>
        </w:rPr>
      </w:pPr>
    </w:p>
    <w:p w14:paraId="47D7D868" w14:textId="77777777" w:rsidR="0041475F" w:rsidRDefault="0041475F" w:rsidP="008777FD">
      <w:pPr>
        <w:rPr>
          <w:b/>
        </w:rPr>
      </w:pPr>
    </w:p>
    <w:p w14:paraId="3E95FB1A" w14:textId="77777777" w:rsidR="0041475F" w:rsidRDefault="0041475F" w:rsidP="008777FD">
      <w:pPr>
        <w:rPr>
          <w:b/>
        </w:rPr>
      </w:pPr>
    </w:p>
    <w:p w14:paraId="1ACEEED0" w14:textId="77777777" w:rsidR="0041475F" w:rsidRDefault="0041475F" w:rsidP="008777FD">
      <w:pPr>
        <w:rPr>
          <w:b/>
        </w:rPr>
      </w:pPr>
    </w:p>
    <w:p w14:paraId="0FAC574A" w14:textId="77777777" w:rsidR="0041475F" w:rsidRDefault="0041475F" w:rsidP="008777FD">
      <w:pPr>
        <w:rPr>
          <w:b/>
        </w:rPr>
      </w:pPr>
    </w:p>
    <w:p w14:paraId="619D6E6C" w14:textId="77777777" w:rsidR="0041475F" w:rsidRDefault="0041475F" w:rsidP="008777FD">
      <w:pPr>
        <w:rPr>
          <w:b/>
        </w:rPr>
      </w:pPr>
    </w:p>
    <w:p w14:paraId="6FA21C71" w14:textId="77777777" w:rsidR="0041475F" w:rsidRDefault="0041475F" w:rsidP="008777FD">
      <w:pPr>
        <w:rPr>
          <w:b/>
        </w:rPr>
      </w:pPr>
    </w:p>
    <w:p w14:paraId="392A1AE1" w14:textId="77777777" w:rsidR="0041475F" w:rsidRDefault="0041475F" w:rsidP="008777FD">
      <w:pPr>
        <w:rPr>
          <w:b/>
        </w:rPr>
      </w:pPr>
    </w:p>
    <w:p w14:paraId="1F55FF15" w14:textId="77777777" w:rsidR="0041475F" w:rsidRDefault="0041475F" w:rsidP="008777FD">
      <w:pPr>
        <w:rPr>
          <w:b/>
        </w:rPr>
      </w:pPr>
    </w:p>
    <w:p w14:paraId="41279E33" w14:textId="77777777" w:rsidR="0041475F" w:rsidRDefault="0041475F" w:rsidP="008777FD">
      <w:pPr>
        <w:rPr>
          <w:b/>
        </w:rPr>
      </w:pPr>
    </w:p>
    <w:p w14:paraId="27ECCEA4" w14:textId="77777777" w:rsidR="0041475F" w:rsidRDefault="0041475F" w:rsidP="008777FD">
      <w:pPr>
        <w:rPr>
          <w:b/>
        </w:rPr>
      </w:pPr>
    </w:p>
    <w:p w14:paraId="42C02153" w14:textId="77777777" w:rsidR="0041475F" w:rsidRDefault="0041475F" w:rsidP="008777FD">
      <w:pPr>
        <w:rPr>
          <w:b/>
        </w:rPr>
      </w:pPr>
    </w:p>
    <w:p w14:paraId="5FCB4C62" w14:textId="77777777" w:rsidR="0041475F" w:rsidRDefault="0041475F" w:rsidP="008777FD">
      <w:pPr>
        <w:rPr>
          <w:b/>
        </w:rPr>
      </w:pPr>
    </w:p>
    <w:p w14:paraId="153E46A3" w14:textId="77777777" w:rsidR="0041475F" w:rsidRDefault="0041475F" w:rsidP="008777FD">
      <w:pPr>
        <w:rPr>
          <w:b/>
        </w:rPr>
      </w:pPr>
    </w:p>
    <w:p w14:paraId="1128986F" w14:textId="77777777" w:rsidR="0041475F" w:rsidRDefault="0041475F" w:rsidP="008777FD">
      <w:pPr>
        <w:rPr>
          <w:b/>
        </w:rPr>
      </w:pPr>
    </w:p>
    <w:p w14:paraId="5D6C9D29" w14:textId="77777777" w:rsidR="0041475F" w:rsidRDefault="0041475F" w:rsidP="008777FD">
      <w:pPr>
        <w:rPr>
          <w:b/>
        </w:rPr>
      </w:pPr>
    </w:p>
    <w:p w14:paraId="2AD608A2" w14:textId="77777777" w:rsidR="0041475F" w:rsidRDefault="0041475F" w:rsidP="008777FD">
      <w:pPr>
        <w:rPr>
          <w:b/>
        </w:rPr>
      </w:pPr>
    </w:p>
    <w:p w14:paraId="14EAA10B" w14:textId="115D362F" w:rsidR="008777FD" w:rsidRDefault="00B1327D" w:rsidP="008777FD">
      <w:r w:rsidRPr="00B1327D">
        <w:rPr>
          <w:b/>
        </w:rPr>
        <w:t>Figure 2</w:t>
      </w:r>
      <w:r w:rsidR="008777FD" w:rsidRPr="00B1327D">
        <w:rPr>
          <w:b/>
        </w:rPr>
        <w:t xml:space="preserve">. Information input screen for </w:t>
      </w:r>
      <w:proofErr w:type="spellStart"/>
      <w:r w:rsidR="008777FD" w:rsidRPr="00B1327D">
        <w:rPr>
          <w:b/>
        </w:rPr>
        <w:t>GenSAS</w:t>
      </w:r>
      <w:proofErr w:type="spellEnd"/>
      <w:r w:rsidR="008777FD">
        <w:t xml:space="preserve">. This image is the user interface for </w:t>
      </w:r>
      <w:proofErr w:type="spellStart"/>
      <w:r w:rsidR="008777FD">
        <w:t>GenSAS</w:t>
      </w:r>
      <w:proofErr w:type="spellEnd"/>
      <w:r w:rsidR="008777FD">
        <w:t xml:space="preserve">. The input sequence – in this case scaffold – that we want annotated goes in the top left panel then one or multiple annotation jobs can be chosen from the bottom left panel. The bottom right panel shows the tasks that are being processed by </w:t>
      </w:r>
      <w:proofErr w:type="spellStart"/>
      <w:r w:rsidR="008777FD">
        <w:t>GenSAS</w:t>
      </w:r>
      <w:proofErr w:type="spellEnd"/>
      <w:r w:rsidR="008777FD">
        <w:t xml:space="preserve">. All results can be accessed from the task queue and will only be stored for a limited amount of time. </w:t>
      </w:r>
    </w:p>
    <w:p w14:paraId="0830DF9E" w14:textId="77777777" w:rsidR="008777FD" w:rsidRDefault="008777FD" w:rsidP="008777FD"/>
    <w:p w14:paraId="55FF61DA" w14:textId="77777777" w:rsidR="008777FD" w:rsidRDefault="008777FD" w:rsidP="008777FD"/>
    <w:p w14:paraId="4159BD8A" w14:textId="77777777" w:rsidR="008777FD" w:rsidRDefault="008777FD" w:rsidP="008777FD"/>
    <w:p w14:paraId="2AC92CB4" w14:textId="77777777" w:rsidR="008777FD" w:rsidRDefault="008777FD" w:rsidP="008777FD"/>
    <w:p w14:paraId="02C4B981" w14:textId="77777777" w:rsidR="008777FD" w:rsidRDefault="008777FD" w:rsidP="008777FD">
      <w:r>
        <w:br w:type="page"/>
      </w:r>
    </w:p>
    <w:p w14:paraId="7B199BF3" w14:textId="413DC8A6" w:rsidR="008777FD" w:rsidRPr="003A2C06" w:rsidRDefault="008777FD" w:rsidP="008777FD">
      <w:r>
        <w:rPr>
          <w:noProof/>
        </w:rPr>
        <w:drawing>
          <wp:anchor distT="0" distB="0" distL="114300" distR="114300" simplePos="0" relativeHeight="251671552" behindDoc="0" locked="0" layoutInCell="1" allowOverlap="1" wp14:anchorId="1E401D4D" wp14:editId="2C313FCC">
            <wp:simplePos x="0" y="0"/>
            <wp:positionH relativeFrom="column">
              <wp:posOffset>-114300</wp:posOffset>
            </wp:positionH>
            <wp:positionV relativeFrom="paragraph">
              <wp:posOffset>0</wp:posOffset>
            </wp:positionV>
            <wp:extent cx="5486400" cy="5778500"/>
            <wp:effectExtent l="0" t="0" r="0" b="12700"/>
            <wp:wrapTight wrapText="bothSides">
              <wp:wrapPolygon edited="0">
                <wp:start x="0" y="0"/>
                <wp:lineTo x="0" y="21553"/>
                <wp:lineTo x="21500" y="21553"/>
                <wp:lineTo x="21500" y="0"/>
                <wp:lineTo x="0" y="0"/>
              </wp:wrapPolygon>
            </wp:wrapTight>
            <wp:docPr id="8" name="Picture 8" descr="Macintosh HD:Users:schadinha14:Desktop:Blueberry stuff:GenSAS info:Screen Shot 2013-03-15 at 11.44.3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schadinha14:Desktop:Blueberry stuff:GenSAS info:Screen Shot 2013-03-15 at 11.44.33 A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5778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A7B2B7" w14:textId="1CDA328A" w:rsidR="008777FD" w:rsidRPr="003A2C06" w:rsidRDefault="00B1327D" w:rsidP="008777FD">
      <w:r w:rsidRPr="00B1327D">
        <w:rPr>
          <w:b/>
        </w:rPr>
        <w:t>Figure 3</w:t>
      </w:r>
      <w:r w:rsidR="008777FD" w:rsidRPr="00B1327D">
        <w:rPr>
          <w:b/>
        </w:rPr>
        <w:t xml:space="preserve">. Output from </w:t>
      </w:r>
      <w:proofErr w:type="spellStart"/>
      <w:r w:rsidR="008777FD" w:rsidRPr="00B1327D">
        <w:rPr>
          <w:b/>
        </w:rPr>
        <w:t>getorf</w:t>
      </w:r>
      <w:proofErr w:type="spellEnd"/>
      <w:r w:rsidR="008777FD">
        <w:t xml:space="preserve">. This image shows the output from the </w:t>
      </w:r>
      <w:proofErr w:type="spellStart"/>
      <w:r w:rsidR="008777FD">
        <w:t>getorf</w:t>
      </w:r>
      <w:proofErr w:type="spellEnd"/>
      <w:r w:rsidR="008777FD">
        <w:t xml:space="preserve"> annotation function. This particular output was difficult for me to understand, additionally, it only showed the first 200 results without any indication of how many results it found. When I told the program designer I could not understand the output I was a way to download the full results page, unfortunately, I was unable to find the results page.</w:t>
      </w:r>
    </w:p>
    <w:p w14:paraId="36C0529A" w14:textId="77777777" w:rsidR="00DA09B5" w:rsidRPr="00F6308D" w:rsidRDefault="00DA09B5"/>
    <w:p w14:paraId="38B7D148" w14:textId="77777777" w:rsidR="002A4208" w:rsidRDefault="002A4208" w:rsidP="0032480E"/>
    <w:p w14:paraId="7EE47D5C" w14:textId="77777777" w:rsidR="002A4208" w:rsidRDefault="002A4208" w:rsidP="0032480E"/>
    <w:p w14:paraId="490007E2" w14:textId="77777777" w:rsidR="00E54289" w:rsidRDefault="00E54289" w:rsidP="0032480E"/>
    <w:p w14:paraId="42469C24" w14:textId="77777777" w:rsidR="002A4208" w:rsidRDefault="002A4208" w:rsidP="0032480E"/>
    <w:p w14:paraId="213B390D" w14:textId="77777777" w:rsidR="00E54289" w:rsidRDefault="00E54289" w:rsidP="0032480E"/>
    <w:p w14:paraId="78087A4A" w14:textId="77777777" w:rsidR="00E54289" w:rsidRDefault="00E54289" w:rsidP="0032480E"/>
    <w:p w14:paraId="18EA3228" w14:textId="77B36DEC" w:rsidR="0041475F" w:rsidRPr="00A13BA2" w:rsidRDefault="0041475F" w:rsidP="00A13BA2">
      <w:pPr>
        <w:jc w:val="center"/>
        <w:rPr>
          <w:b/>
          <w:sz w:val="28"/>
          <w:szCs w:val="28"/>
        </w:rPr>
      </w:pPr>
      <w:r>
        <w:rPr>
          <w:b/>
          <w:sz w:val="28"/>
          <w:szCs w:val="28"/>
        </w:rPr>
        <w:t>Appendix B</w:t>
      </w:r>
    </w:p>
    <w:p w14:paraId="799593D6" w14:textId="7D05C64B" w:rsidR="00ED51F6" w:rsidRDefault="001D1BCF" w:rsidP="00E54289">
      <w:pPr>
        <w:rPr>
          <w:rFonts w:eastAsia="Times New Roman" w:cs="Times New Roman"/>
        </w:rPr>
      </w:pPr>
      <w:r w:rsidRPr="00B1327D">
        <w:rPr>
          <w:rFonts w:eastAsia="Times New Roman" w:cs="Times New Roman"/>
          <w:b/>
        </w:rPr>
        <w:t>SSR markers and their primer pairs</w:t>
      </w:r>
      <w:r>
        <w:rPr>
          <w:rFonts w:eastAsia="Times New Roman" w:cs="Times New Roman"/>
        </w:rPr>
        <w:t xml:space="preserve">. Each gene in this list has three different primer pairs that can be used for a genetic screen. The location of each </w:t>
      </w:r>
      <w:proofErr w:type="spellStart"/>
      <w:r>
        <w:rPr>
          <w:rFonts w:eastAsia="Times New Roman" w:cs="Times New Roman"/>
        </w:rPr>
        <w:t>ortholog</w:t>
      </w:r>
      <w:proofErr w:type="spellEnd"/>
      <w:r>
        <w:rPr>
          <w:rFonts w:eastAsia="Times New Roman" w:cs="Times New Roman"/>
        </w:rPr>
        <w:t xml:space="preserve"> in the blueberry genome is listed above the three primer pairs. For each primer pair, the number of repeats, repeat motif, PCR product length, and location on the scaffold are listed.</w:t>
      </w:r>
    </w:p>
    <w:p w14:paraId="31A558A1" w14:textId="77777777" w:rsidR="001D1BCF" w:rsidRDefault="001D1BCF" w:rsidP="00E54289"/>
    <w:p w14:paraId="3C444B47" w14:textId="77777777" w:rsidR="00ED51F6" w:rsidRPr="008840C2" w:rsidRDefault="00ED51F6" w:rsidP="00ED51F6">
      <w:pPr>
        <w:rPr>
          <w:rFonts w:eastAsia="Times New Roman" w:cs="Times New Roman"/>
        </w:rPr>
      </w:pPr>
      <w:r w:rsidRPr="008840C2">
        <w:rPr>
          <w:rFonts w:eastAsia="Times New Roman" w:cs="Times New Roman"/>
        </w:rPr>
        <w:t>COR47 (</w:t>
      </w:r>
      <w:proofErr w:type="spellStart"/>
      <w:r w:rsidRPr="008840C2">
        <w:rPr>
          <w:rFonts w:eastAsia="Times New Roman" w:cs="Times New Roman"/>
        </w:rPr>
        <w:t>dehydrin</w:t>
      </w:r>
      <w:proofErr w:type="spellEnd"/>
      <w:r w:rsidRPr="008840C2">
        <w:rPr>
          <w:rFonts w:eastAsia="Times New Roman" w:cs="Times New Roman"/>
        </w:rPr>
        <w:t>) found in scaffold 00093 (query sequence starts at 55523 in scaffold)</w:t>
      </w:r>
    </w:p>
    <w:p w14:paraId="2308C89F" w14:textId="77777777" w:rsidR="00ED51F6" w:rsidRPr="008840C2" w:rsidRDefault="00ED51F6" w:rsidP="00ED51F6">
      <w:pPr>
        <w:rPr>
          <w:rFonts w:eastAsia="Times New Roman" w:cs="Times New Roman"/>
        </w:rPr>
      </w:pPr>
      <w:r w:rsidRPr="008840C2">
        <w:rPr>
          <w:rFonts w:eastAsia="Times New Roman" w:cs="Times New Roman"/>
        </w:rPr>
        <w:t xml:space="preserve">1) </w:t>
      </w:r>
    </w:p>
    <w:p w14:paraId="23054FD5" w14:textId="77777777" w:rsidR="00ED51F6" w:rsidRPr="008840C2" w:rsidRDefault="00ED51F6" w:rsidP="00ED51F6">
      <w:pPr>
        <w:rPr>
          <w:rFonts w:cs="Times New Roman"/>
        </w:rPr>
      </w:pPr>
      <w:r w:rsidRPr="008840C2">
        <w:rPr>
          <w:rFonts w:eastAsia="Times New Roman" w:cs="Times New Roman"/>
        </w:rPr>
        <w:tab/>
        <w:t xml:space="preserve">- for primer: </w:t>
      </w:r>
      <w:r w:rsidRPr="008840C2">
        <w:rPr>
          <w:rFonts w:cs="Times New Roman"/>
        </w:rPr>
        <w:t>GAAAAATCAGCCCCAAAAGAG</w:t>
      </w:r>
    </w:p>
    <w:p w14:paraId="1DD47094" w14:textId="77777777" w:rsidR="00ED51F6" w:rsidRPr="008840C2" w:rsidRDefault="00ED51F6" w:rsidP="00ED51F6">
      <w:pPr>
        <w:rPr>
          <w:rFonts w:cs="Times New Roman"/>
        </w:rPr>
      </w:pPr>
      <w:r w:rsidRPr="008840C2">
        <w:rPr>
          <w:rFonts w:cs="Times New Roman"/>
        </w:rPr>
        <w:tab/>
        <w:t>- rev primer: ATAATCGTCCCCACTTACAACG</w:t>
      </w:r>
    </w:p>
    <w:p w14:paraId="79EF9B34" w14:textId="77777777" w:rsidR="00ED51F6" w:rsidRPr="008840C2" w:rsidRDefault="00ED51F6" w:rsidP="00ED51F6">
      <w:pPr>
        <w:rPr>
          <w:rFonts w:cs="Times New Roman"/>
        </w:rPr>
      </w:pPr>
      <w:r w:rsidRPr="008840C2">
        <w:rPr>
          <w:rFonts w:cs="Times New Roman"/>
        </w:rPr>
        <w:tab/>
        <w:t>- repeats (</w:t>
      </w:r>
      <w:proofErr w:type="spellStart"/>
      <w:r w:rsidRPr="008840C2">
        <w:rPr>
          <w:rFonts w:cs="Times New Roman"/>
        </w:rPr>
        <w:t>ga</w:t>
      </w:r>
      <w:proofErr w:type="spellEnd"/>
      <w:r w:rsidRPr="008840C2">
        <w:rPr>
          <w:rFonts w:cs="Times New Roman"/>
        </w:rPr>
        <w:t>) x 19</w:t>
      </w:r>
      <w:r>
        <w:rPr>
          <w:rFonts w:cs="Times New Roman"/>
        </w:rPr>
        <w:t>,</w:t>
      </w:r>
      <w:r w:rsidRPr="008840C2">
        <w:rPr>
          <w:rFonts w:cs="Times New Roman"/>
        </w:rPr>
        <w:t xml:space="preserve"> PCR product: 165 </w:t>
      </w:r>
      <w:proofErr w:type="spellStart"/>
      <w:r w:rsidRPr="008840C2">
        <w:rPr>
          <w:rFonts w:cs="Times New Roman"/>
        </w:rPr>
        <w:t>bp</w:t>
      </w:r>
      <w:proofErr w:type="spellEnd"/>
      <w:r>
        <w:rPr>
          <w:rFonts w:cs="Times New Roman"/>
        </w:rPr>
        <w:t>,</w:t>
      </w:r>
      <w:r w:rsidRPr="008840C2">
        <w:rPr>
          <w:rFonts w:cs="Times New Roman"/>
        </w:rPr>
        <w:t xml:space="preserve"> and starts at 210233</w:t>
      </w:r>
    </w:p>
    <w:p w14:paraId="782217FE" w14:textId="77777777" w:rsidR="00ED51F6" w:rsidRPr="008840C2" w:rsidRDefault="00ED51F6" w:rsidP="00ED51F6">
      <w:pPr>
        <w:rPr>
          <w:rFonts w:cs="Times New Roman"/>
        </w:rPr>
      </w:pPr>
    </w:p>
    <w:p w14:paraId="4EFF6016" w14:textId="77777777" w:rsidR="00ED51F6" w:rsidRPr="008840C2" w:rsidRDefault="00ED51F6" w:rsidP="00ED51F6">
      <w:pPr>
        <w:rPr>
          <w:rFonts w:cs="Times New Roman"/>
        </w:rPr>
      </w:pPr>
      <w:r w:rsidRPr="008840C2">
        <w:rPr>
          <w:rFonts w:cs="Times New Roman"/>
        </w:rPr>
        <w:t>2)</w:t>
      </w:r>
    </w:p>
    <w:p w14:paraId="36160CBA" w14:textId="77777777" w:rsidR="00ED51F6" w:rsidRPr="008840C2" w:rsidRDefault="00ED51F6" w:rsidP="00ED51F6">
      <w:pPr>
        <w:rPr>
          <w:rFonts w:cs="Times New Roman"/>
        </w:rPr>
      </w:pPr>
      <w:r w:rsidRPr="008840C2">
        <w:rPr>
          <w:rFonts w:cs="Times New Roman"/>
        </w:rPr>
        <w:tab/>
        <w:t>-for primer: ATCCAGTGGTCTAGCAGAGGAG</w:t>
      </w:r>
    </w:p>
    <w:p w14:paraId="06F30228" w14:textId="77777777" w:rsidR="00ED51F6" w:rsidRPr="008840C2" w:rsidRDefault="00ED51F6" w:rsidP="00ED51F6">
      <w:pPr>
        <w:rPr>
          <w:rFonts w:cs="Times New Roman"/>
        </w:rPr>
      </w:pPr>
      <w:r w:rsidRPr="008840C2">
        <w:rPr>
          <w:rFonts w:cs="Times New Roman"/>
        </w:rPr>
        <w:tab/>
        <w:t>-rev primer: CCCACTTAACCCAGCAAAAATA</w:t>
      </w:r>
    </w:p>
    <w:p w14:paraId="33A6700E" w14:textId="77777777" w:rsidR="00ED51F6" w:rsidRPr="008840C2" w:rsidRDefault="00ED51F6" w:rsidP="00ED51F6">
      <w:pPr>
        <w:rPr>
          <w:rFonts w:cs="Times New Roman"/>
        </w:rPr>
      </w:pPr>
      <w:r w:rsidRPr="008840C2">
        <w:rPr>
          <w:rFonts w:cs="Times New Roman"/>
        </w:rPr>
        <w:tab/>
        <w:t>-repeats (</w:t>
      </w:r>
      <w:proofErr w:type="spellStart"/>
      <w:r w:rsidRPr="008840C2">
        <w:rPr>
          <w:rFonts w:cs="Times New Roman"/>
        </w:rPr>
        <w:t>ag</w:t>
      </w:r>
      <w:proofErr w:type="spellEnd"/>
      <w:r w:rsidRPr="008840C2">
        <w:rPr>
          <w:rFonts w:cs="Times New Roman"/>
        </w:rPr>
        <w:t>) x 13</w:t>
      </w:r>
      <w:r>
        <w:rPr>
          <w:rFonts w:cs="Times New Roman"/>
        </w:rPr>
        <w:t>,</w:t>
      </w:r>
      <w:r w:rsidRPr="008840C2">
        <w:rPr>
          <w:rFonts w:cs="Times New Roman"/>
        </w:rPr>
        <w:t xml:space="preserve"> PCR product : 281 </w:t>
      </w:r>
      <w:proofErr w:type="spellStart"/>
      <w:r w:rsidRPr="008840C2">
        <w:rPr>
          <w:rFonts w:cs="Times New Roman"/>
        </w:rPr>
        <w:t>bp</w:t>
      </w:r>
      <w:proofErr w:type="spellEnd"/>
      <w:r>
        <w:rPr>
          <w:rFonts w:cs="Times New Roman"/>
        </w:rPr>
        <w:t>,</w:t>
      </w:r>
      <w:r w:rsidRPr="008840C2">
        <w:rPr>
          <w:rFonts w:cs="Times New Roman"/>
        </w:rPr>
        <w:t xml:space="preserve"> and starts at 162503</w:t>
      </w:r>
    </w:p>
    <w:p w14:paraId="1325936B" w14:textId="77777777" w:rsidR="00ED51F6" w:rsidRPr="008840C2" w:rsidRDefault="00ED51F6" w:rsidP="00ED51F6">
      <w:pPr>
        <w:rPr>
          <w:rFonts w:cs="Times New Roman"/>
        </w:rPr>
      </w:pPr>
    </w:p>
    <w:p w14:paraId="23952A8B" w14:textId="77777777" w:rsidR="00ED51F6" w:rsidRPr="008840C2" w:rsidRDefault="00ED51F6" w:rsidP="00ED51F6">
      <w:pPr>
        <w:rPr>
          <w:rFonts w:eastAsia="Times New Roman" w:cs="Times New Roman"/>
        </w:rPr>
      </w:pPr>
      <w:r w:rsidRPr="008840C2">
        <w:rPr>
          <w:rFonts w:cs="Times New Roman"/>
        </w:rPr>
        <w:t>3)</w:t>
      </w:r>
    </w:p>
    <w:p w14:paraId="2C8DD297" w14:textId="77777777" w:rsidR="00ED51F6" w:rsidRPr="008840C2" w:rsidRDefault="00ED51F6" w:rsidP="00ED51F6">
      <w:pPr>
        <w:rPr>
          <w:rFonts w:cs="Times New Roman"/>
        </w:rPr>
      </w:pPr>
      <w:r w:rsidRPr="008840C2">
        <w:rPr>
          <w:rFonts w:cs="Times New Roman"/>
        </w:rPr>
        <w:tab/>
        <w:t>-for primer: GATTGACTGTTTTTCTCCGCTT</w:t>
      </w:r>
    </w:p>
    <w:p w14:paraId="57D4B841" w14:textId="77777777" w:rsidR="00ED51F6" w:rsidRPr="008840C2" w:rsidRDefault="00ED51F6" w:rsidP="00ED51F6">
      <w:pPr>
        <w:rPr>
          <w:rFonts w:cs="Times New Roman"/>
        </w:rPr>
      </w:pPr>
      <w:r w:rsidRPr="008840C2">
        <w:rPr>
          <w:rFonts w:cs="Times New Roman"/>
        </w:rPr>
        <w:tab/>
        <w:t>-rev primer: CTCATCAGAAACCAGTGATCCA</w:t>
      </w:r>
    </w:p>
    <w:p w14:paraId="16AD87CF" w14:textId="77777777" w:rsidR="00ED51F6" w:rsidRPr="008840C2" w:rsidRDefault="00ED51F6" w:rsidP="00ED51F6">
      <w:pPr>
        <w:rPr>
          <w:rFonts w:eastAsia="Times New Roman" w:cs="Times New Roman"/>
        </w:rPr>
      </w:pPr>
      <w:r w:rsidRPr="008840C2">
        <w:rPr>
          <w:rFonts w:cs="Times New Roman"/>
        </w:rPr>
        <w:tab/>
        <w:t>-repeats (</w:t>
      </w:r>
      <w:proofErr w:type="spellStart"/>
      <w:r w:rsidRPr="008840C2">
        <w:rPr>
          <w:rFonts w:cs="Times New Roman"/>
        </w:rPr>
        <w:t>ag</w:t>
      </w:r>
      <w:proofErr w:type="spellEnd"/>
      <w:r w:rsidRPr="008840C2">
        <w:rPr>
          <w:rFonts w:cs="Times New Roman"/>
        </w:rPr>
        <w:t>) x 11</w:t>
      </w:r>
      <w:r>
        <w:rPr>
          <w:rFonts w:cs="Times New Roman"/>
        </w:rPr>
        <w:t>,</w:t>
      </w:r>
      <w:r w:rsidRPr="008840C2">
        <w:rPr>
          <w:rFonts w:cs="Times New Roman"/>
        </w:rPr>
        <w:t xml:space="preserve"> PCR product : 179 </w:t>
      </w:r>
      <w:proofErr w:type="spellStart"/>
      <w:r w:rsidRPr="008840C2">
        <w:rPr>
          <w:rFonts w:cs="Times New Roman"/>
        </w:rPr>
        <w:t>bp</w:t>
      </w:r>
      <w:proofErr w:type="spellEnd"/>
      <w:r>
        <w:rPr>
          <w:rFonts w:cs="Times New Roman"/>
        </w:rPr>
        <w:t>,</w:t>
      </w:r>
      <w:r w:rsidRPr="008840C2">
        <w:rPr>
          <w:rFonts w:cs="Times New Roman"/>
        </w:rPr>
        <w:t xml:space="preserve"> and starts at 76616</w:t>
      </w:r>
    </w:p>
    <w:p w14:paraId="1A3FBCC9" w14:textId="77777777" w:rsidR="00ED51F6" w:rsidRPr="008840C2" w:rsidRDefault="00ED51F6" w:rsidP="00ED51F6">
      <w:pPr>
        <w:rPr>
          <w:rFonts w:eastAsia="Times New Roman" w:cs="Times New Roman"/>
        </w:rPr>
      </w:pPr>
    </w:p>
    <w:p w14:paraId="1A3A216C" w14:textId="77777777" w:rsidR="00ED51F6" w:rsidRPr="008840C2" w:rsidRDefault="00ED51F6" w:rsidP="00ED51F6">
      <w:pPr>
        <w:rPr>
          <w:rFonts w:eastAsia="Times New Roman" w:cs="Times New Roman"/>
        </w:rPr>
      </w:pPr>
    </w:p>
    <w:p w14:paraId="4320DAC4" w14:textId="77777777" w:rsidR="00ED51F6" w:rsidRPr="008840C2" w:rsidRDefault="00ED51F6" w:rsidP="00ED51F6">
      <w:pPr>
        <w:rPr>
          <w:rFonts w:eastAsia="Times New Roman" w:cs="Times New Roman"/>
        </w:rPr>
      </w:pPr>
      <w:r w:rsidRPr="008840C2">
        <w:rPr>
          <w:rFonts w:eastAsia="Times New Roman" w:cs="Times New Roman"/>
        </w:rPr>
        <w:t>DREB1C/CBF2 found in scaffold 00009 (query sequence starts at 488186 in scaffold)</w:t>
      </w:r>
    </w:p>
    <w:p w14:paraId="5E756353" w14:textId="77777777" w:rsidR="00ED51F6" w:rsidRPr="008840C2" w:rsidRDefault="00ED51F6" w:rsidP="00ED51F6">
      <w:pPr>
        <w:rPr>
          <w:rFonts w:eastAsia="Times New Roman" w:cs="Times New Roman"/>
        </w:rPr>
      </w:pPr>
      <w:r w:rsidRPr="008840C2">
        <w:rPr>
          <w:rFonts w:eastAsia="Times New Roman" w:cs="Times New Roman"/>
        </w:rPr>
        <w:t xml:space="preserve">1) </w:t>
      </w:r>
    </w:p>
    <w:p w14:paraId="587043FD" w14:textId="77777777" w:rsidR="00ED51F6" w:rsidRPr="008840C2" w:rsidRDefault="00ED51F6" w:rsidP="00ED51F6">
      <w:pPr>
        <w:rPr>
          <w:rFonts w:cs="Times New Roman"/>
        </w:rPr>
      </w:pPr>
      <w:r w:rsidRPr="008840C2">
        <w:rPr>
          <w:rFonts w:eastAsia="Times New Roman" w:cs="Times New Roman"/>
        </w:rPr>
        <w:tab/>
        <w:t xml:space="preserve">- for primer: </w:t>
      </w:r>
      <w:r w:rsidRPr="008840C2">
        <w:rPr>
          <w:rFonts w:cs="Times New Roman"/>
        </w:rPr>
        <w:t>CACACAAGACGTGTATGCAGAA</w:t>
      </w:r>
    </w:p>
    <w:p w14:paraId="65ED1CC5" w14:textId="77777777" w:rsidR="00ED51F6" w:rsidRPr="008840C2" w:rsidRDefault="00ED51F6" w:rsidP="00ED51F6">
      <w:pPr>
        <w:rPr>
          <w:rFonts w:cs="Times New Roman"/>
        </w:rPr>
      </w:pPr>
      <w:r w:rsidRPr="008840C2">
        <w:rPr>
          <w:rFonts w:cs="Times New Roman"/>
        </w:rPr>
        <w:tab/>
        <w:t>- rev primer: CCCTCATTATGAAATGGCTATG</w:t>
      </w:r>
    </w:p>
    <w:p w14:paraId="5475A5EE" w14:textId="77777777" w:rsidR="00ED51F6" w:rsidRPr="008840C2" w:rsidRDefault="00ED51F6" w:rsidP="00ED51F6">
      <w:pPr>
        <w:rPr>
          <w:rFonts w:cs="Times New Roman"/>
        </w:rPr>
      </w:pPr>
      <w:r w:rsidRPr="008840C2">
        <w:rPr>
          <w:rFonts w:cs="Times New Roman"/>
        </w:rPr>
        <w:tab/>
        <w:t>- repeats (</w:t>
      </w:r>
      <w:proofErr w:type="spellStart"/>
      <w:r w:rsidRPr="008840C2">
        <w:rPr>
          <w:rFonts w:cs="Times New Roman"/>
        </w:rPr>
        <w:t>ag</w:t>
      </w:r>
      <w:proofErr w:type="spellEnd"/>
      <w:r w:rsidRPr="008840C2">
        <w:rPr>
          <w:rFonts w:cs="Times New Roman"/>
        </w:rPr>
        <w:t>) x 24</w:t>
      </w:r>
      <w:r>
        <w:rPr>
          <w:rFonts w:cs="Times New Roman"/>
        </w:rPr>
        <w:t>,</w:t>
      </w:r>
      <w:r w:rsidRPr="008840C2">
        <w:rPr>
          <w:rFonts w:cs="Times New Roman"/>
        </w:rPr>
        <w:t xml:space="preserve"> PCR product: 298 </w:t>
      </w:r>
      <w:proofErr w:type="spellStart"/>
      <w:r w:rsidRPr="008840C2">
        <w:rPr>
          <w:rFonts w:cs="Times New Roman"/>
        </w:rPr>
        <w:t>bp</w:t>
      </w:r>
      <w:proofErr w:type="spellEnd"/>
      <w:r>
        <w:rPr>
          <w:rFonts w:cs="Times New Roman"/>
        </w:rPr>
        <w:t>,</w:t>
      </w:r>
      <w:r w:rsidRPr="008840C2">
        <w:rPr>
          <w:rFonts w:cs="Times New Roman"/>
        </w:rPr>
        <w:t xml:space="preserve"> and starts at 625376</w:t>
      </w:r>
    </w:p>
    <w:p w14:paraId="406B78AC" w14:textId="77777777" w:rsidR="00ED51F6" w:rsidRPr="008840C2" w:rsidRDefault="00ED51F6" w:rsidP="00ED51F6">
      <w:pPr>
        <w:rPr>
          <w:rFonts w:cs="Times New Roman"/>
        </w:rPr>
      </w:pPr>
    </w:p>
    <w:p w14:paraId="760136D2" w14:textId="77777777" w:rsidR="00ED51F6" w:rsidRPr="008840C2" w:rsidRDefault="00ED51F6" w:rsidP="00ED51F6">
      <w:pPr>
        <w:rPr>
          <w:rFonts w:cs="Times New Roman"/>
        </w:rPr>
      </w:pPr>
      <w:r w:rsidRPr="008840C2">
        <w:rPr>
          <w:rFonts w:cs="Times New Roman"/>
        </w:rPr>
        <w:t>2)</w:t>
      </w:r>
    </w:p>
    <w:p w14:paraId="27A11C6A" w14:textId="77777777" w:rsidR="00ED51F6" w:rsidRPr="008840C2" w:rsidRDefault="00ED51F6" w:rsidP="00ED51F6">
      <w:pPr>
        <w:rPr>
          <w:rFonts w:cs="Times New Roman"/>
        </w:rPr>
      </w:pPr>
      <w:r w:rsidRPr="008840C2">
        <w:rPr>
          <w:rFonts w:cs="Times New Roman"/>
        </w:rPr>
        <w:tab/>
        <w:t>-for primer: AGTTCTAAACCGATTGTGCGTT</w:t>
      </w:r>
    </w:p>
    <w:p w14:paraId="6ACBC760" w14:textId="77777777" w:rsidR="00ED51F6" w:rsidRPr="008840C2" w:rsidRDefault="00ED51F6" w:rsidP="00ED51F6">
      <w:pPr>
        <w:rPr>
          <w:rFonts w:cs="Times New Roman"/>
        </w:rPr>
      </w:pPr>
      <w:r w:rsidRPr="008840C2">
        <w:rPr>
          <w:rFonts w:cs="Times New Roman"/>
        </w:rPr>
        <w:tab/>
        <w:t>-rev primer: AATTCCAACCTAACTGCCAGAA</w:t>
      </w:r>
    </w:p>
    <w:p w14:paraId="26ACA8E9" w14:textId="77777777" w:rsidR="00ED51F6" w:rsidRPr="008840C2" w:rsidRDefault="00ED51F6" w:rsidP="00ED51F6">
      <w:pPr>
        <w:rPr>
          <w:rFonts w:cs="Times New Roman"/>
        </w:rPr>
      </w:pPr>
      <w:r w:rsidRPr="008840C2">
        <w:rPr>
          <w:rFonts w:cs="Times New Roman"/>
        </w:rPr>
        <w:tab/>
        <w:t>-repeats (</w:t>
      </w:r>
      <w:proofErr w:type="spellStart"/>
      <w:r w:rsidRPr="008840C2">
        <w:rPr>
          <w:rFonts w:cs="Times New Roman"/>
        </w:rPr>
        <w:t>ag</w:t>
      </w:r>
      <w:proofErr w:type="spellEnd"/>
      <w:r w:rsidRPr="008840C2">
        <w:rPr>
          <w:rFonts w:cs="Times New Roman"/>
        </w:rPr>
        <w:t>) x 10 PCR</w:t>
      </w:r>
      <w:r>
        <w:rPr>
          <w:rFonts w:cs="Times New Roman"/>
        </w:rPr>
        <w:t>,</w:t>
      </w:r>
      <w:r w:rsidRPr="008840C2">
        <w:rPr>
          <w:rFonts w:cs="Times New Roman"/>
        </w:rPr>
        <w:t xml:space="preserve"> product : 291 </w:t>
      </w:r>
      <w:proofErr w:type="spellStart"/>
      <w:r w:rsidRPr="008840C2">
        <w:rPr>
          <w:rFonts w:cs="Times New Roman"/>
        </w:rPr>
        <w:t>bp</w:t>
      </w:r>
      <w:proofErr w:type="spellEnd"/>
      <w:r>
        <w:rPr>
          <w:rFonts w:cs="Times New Roman"/>
        </w:rPr>
        <w:t>,</w:t>
      </w:r>
      <w:r w:rsidRPr="008840C2">
        <w:rPr>
          <w:rFonts w:cs="Times New Roman"/>
        </w:rPr>
        <w:t xml:space="preserve"> and starts at 479995</w:t>
      </w:r>
    </w:p>
    <w:p w14:paraId="48D8B003" w14:textId="77777777" w:rsidR="00ED51F6" w:rsidRPr="008840C2" w:rsidRDefault="00ED51F6" w:rsidP="00ED51F6">
      <w:pPr>
        <w:rPr>
          <w:rFonts w:cs="Times New Roman"/>
        </w:rPr>
      </w:pPr>
    </w:p>
    <w:p w14:paraId="3BE533DD" w14:textId="77777777" w:rsidR="00ED51F6" w:rsidRPr="008840C2" w:rsidRDefault="00ED51F6" w:rsidP="00ED51F6">
      <w:pPr>
        <w:rPr>
          <w:rFonts w:eastAsia="Times New Roman" w:cs="Times New Roman"/>
        </w:rPr>
      </w:pPr>
      <w:r w:rsidRPr="008840C2">
        <w:rPr>
          <w:rFonts w:cs="Times New Roman"/>
        </w:rPr>
        <w:t>3)</w:t>
      </w:r>
    </w:p>
    <w:p w14:paraId="630377C8" w14:textId="77777777" w:rsidR="00ED51F6" w:rsidRPr="008840C2" w:rsidRDefault="00ED51F6" w:rsidP="00ED51F6">
      <w:pPr>
        <w:rPr>
          <w:rFonts w:cs="Times New Roman"/>
        </w:rPr>
      </w:pPr>
      <w:r w:rsidRPr="008840C2">
        <w:rPr>
          <w:rFonts w:cs="Times New Roman"/>
        </w:rPr>
        <w:tab/>
        <w:t>-for primer: ATGTTAATGTCACTTGGGCCTC</w:t>
      </w:r>
    </w:p>
    <w:p w14:paraId="17170CF9" w14:textId="77777777" w:rsidR="00ED51F6" w:rsidRPr="008840C2" w:rsidRDefault="00ED51F6" w:rsidP="00ED51F6">
      <w:pPr>
        <w:rPr>
          <w:rFonts w:cs="Times New Roman"/>
        </w:rPr>
      </w:pPr>
      <w:r w:rsidRPr="008840C2">
        <w:rPr>
          <w:rFonts w:cs="Times New Roman"/>
        </w:rPr>
        <w:tab/>
        <w:t>-rev primer: AGCTTCTCTGTGACTACGTGGC</w:t>
      </w:r>
    </w:p>
    <w:p w14:paraId="6A5973B6" w14:textId="77777777" w:rsidR="00ED51F6" w:rsidRPr="008840C2" w:rsidRDefault="00ED51F6" w:rsidP="00ED51F6">
      <w:pPr>
        <w:rPr>
          <w:rFonts w:cs="Times New Roman"/>
        </w:rPr>
      </w:pPr>
      <w:r w:rsidRPr="008840C2">
        <w:rPr>
          <w:rFonts w:cs="Times New Roman"/>
        </w:rPr>
        <w:tab/>
        <w:t>-repeats (</w:t>
      </w:r>
      <w:proofErr w:type="spellStart"/>
      <w:r w:rsidRPr="008840C2">
        <w:rPr>
          <w:rFonts w:cs="Times New Roman"/>
        </w:rPr>
        <w:t>ag</w:t>
      </w:r>
      <w:proofErr w:type="spellEnd"/>
      <w:r w:rsidRPr="008840C2">
        <w:rPr>
          <w:rFonts w:cs="Times New Roman"/>
        </w:rPr>
        <w:t>) x 15 PCR</w:t>
      </w:r>
      <w:r>
        <w:rPr>
          <w:rFonts w:cs="Times New Roman"/>
        </w:rPr>
        <w:t>,</w:t>
      </w:r>
      <w:r w:rsidRPr="008840C2">
        <w:rPr>
          <w:rFonts w:cs="Times New Roman"/>
        </w:rPr>
        <w:t xml:space="preserve"> product : 250 </w:t>
      </w:r>
      <w:proofErr w:type="spellStart"/>
      <w:r w:rsidRPr="008840C2">
        <w:rPr>
          <w:rFonts w:cs="Times New Roman"/>
        </w:rPr>
        <w:t>bp</w:t>
      </w:r>
      <w:proofErr w:type="spellEnd"/>
      <w:r>
        <w:rPr>
          <w:rFonts w:cs="Times New Roman"/>
        </w:rPr>
        <w:t>,</w:t>
      </w:r>
      <w:r w:rsidRPr="008840C2">
        <w:rPr>
          <w:rFonts w:cs="Times New Roman"/>
        </w:rPr>
        <w:t xml:space="preserve"> and starts at 359942</w:t>
      </w:r>
    </w:p>
    <w:p w14:paraId="04B9035C" w14:textId="77777777" w:rsidR="00ED51F6" w:rsidRPr="008840C2" w:rsidRDefault="00ED51F6" w:rsidP="00ED51F6">
      <w:pPr>
        <w:rPr>
          <w:rFonts w:eastAsia="Times New Roman" w:cs="Times New Roman"/>
        </w:rPr>
      </w:pPr>
    </w:p>
    <w:p w14:paraId="48C285A9" w14:textId="77777777" w:rsidR="00ED51F6" w:rsidRPr="008840C2" w:rsidRDefault="00ED51F6" w:rsidP="00ED51F6">
      <w:pPr>
        <w:rPr>
          <w:rFonts w:eastAsia="Times New Roman" w:cs="Times New Roman"/>
        </w:rPr>
      </w:pPr>
    </w:p>
    <w:p w14:paraId="4494B1D6" w14:textId="77777777" w:rsidR="00ED51F6" w:rsidRPr="008840C2" w:rsidRDefault="00ED51F6" w:rsidP="00ED51F6">
      <w:pPr>
        <w:rPr>
          <w:rFonts w:eastAsia="Times New Roman" w:cs="Times New Roman"/>
        </w:rPr>
      </w:pPr>
      <w:bookmarkStart w:id="0" w:name="_GoBack"/>
      <w:bookmarkEnd w:id="0"/>
    </w:p>
    <w:p w14:paraId="17773330" w14:textId="77777777" w:rsidR="00ED51F6" w:rsidRPr="008840C2" w:rsidRDefault="00ED51F6" w:rsidP="00ED51F6">
      <w:pPr>
        <w:rPr>
          <w:rFonts w:eastAsia="Times New Roman" w:cs="Times New Roman"/>
        </w:rPr>
      </w:pPr>
      <w:r w:rsidRPr="008840C2">
        <w:rPr>
          <w:rFonts w:eastAsia="Times New Roman" w:cs="Times New Roman"/>
        </w:rPr>
        <w:t>ICE1 found in scaffold 00051 (query sequence starts at 55523 in scaffold)</w:t>
      </w:r>
    </w:p>
    <w:p w14:paraId="52F3871D" w14:textId="77777777" w:rsidR="00ED51F6" w:rsidRPr="008840C2" w:rsidRDefault="00ED51F6" w:rsidP="00ED51F6">
      <w:pPr>
        <w:rPr>
          <w:rFonts w:eastAsia="Times New Roman" w:cs="Times New Roman"/>
        </w:rPr>
      </w:pPr>
      <w:r w:rsidRPr="008840C2">
        <w:rPr>
          <w:rFonts w:eastAsia="Times New Roman" w:cs="Times New Roman"/>
        </w:rPr>
        <w:t xml:space="preserve">1) </w:t>
      </w:r>
    </w:p>
    <w:p w14:paraId="639332BC" w14:textId="77777777" w:rsidR="00ED51F6" w:rsidRPr="008840C2" w:rsidRDefault="00ED51F6" w:rsidP="00ED51F6">
      <w:pPr>
        <w:rPr>
          <w:rFonts w:cs="Times New Roman"/>
        </w:rPr>
      </w:pPr>
      <w:r w:rsidRPr="008840C2">
        <w:rPr>
          <w:rFonts w:eastAsia="Times New Roman" w:cs="Times New Roman"/>
        </w:rPr>
        <w:tab/>
        <w:t xml:space="preserve">- for primer: </w:t>
      </w:r>
      <w:r w:rsidRPr="008840C2">
        <w:rPr>
          <w:rFonts w:cs="Times New Roman"/>
        </w:rPr>
        <w:t>GATTTATGCACAACAAGGCTCA</w:t>
      </w:r>
    </w:p>
    <w:p w14:paraId="210E2FEA" w14:textId="77777777" w:rsidR="00ED51F6" w:rsidRPr="008840C2" w:rsidRDefault="00ED51F6" w:rsidP="00ED51F6">
      <w:pPr>
        <w:rPr>
          <w:rFonts w:cs="Times New Roman"/>
        </w:rPr>
      </w:pPr>
      <w:r w:rsidRPr="008840C2">
        <w:rPr>
          <w:rFonts w:cs="Times New Roman"/>
        </w:rPr>
        <w:tab/>
        <w:t>- rev primer: GACAGAAGAGTTAGCCAAGGGA</w:t>
      </w:r>
    </w:p>
    <w:p w14:paraId="3850E0C7" w14:textId="77777777" w:rsidR="00ED51F6" w:rsidRPr="008840C2" w:rsidRDefault="00ED51F6" w:rsidP="00ED51F6">
      <w:pPr>
        <w:rPr>
          <w:rFonts w:cs="Times New Roman"/>
        </w:rPr>
      </w:pPr>
      <w:r w:rsidRPr="008840C2">
        <w:rPr>
          <w:rFonts w:cs="Times New Roman"/>
        </w:rPr>
        <w:tab/>
        <w:t>- repeats (</w:t>
      </w:r>
      <w:proofErr w:type="spellStart"/>
      <w:r w:rsidRPr="008840C2">
        <w:rPr>
          <w:rFonts w:cs="Times New Roman"/>
        </w:rPr>
        <w:t>aat</w:t>
      </w:r>
      <w:proofErr w:type="spellEnd"/>
      <w:r w:rsidRPr="008840C2">
        <w:rPr>
          <w:rFonts w:cs="Times New Roman"/>
        </w:rPr>
        <w:t>) x 13</w:t>
      </w:r>
      <w:r>
        <w:rPr>
          <w:rFonts w:cs="Times New Roman"/>
        </w:rPr>
        <w:t>,</w:t>
      </w:r>
      <w:r w:rsidRPr="008840C2">
        <w:rPr>
          <w:rFonts w:cs="Times New Roman"/>
        </w:rPr>
        <w:t xml:space="preserve"> PCR product: 237 </w:t>
      </w:r>
      <w:proofErr w:type="spellStart"/>
      <w:r w:rsidRPr="008840C2">
        <w:rPr>
          <w:rFonts w:cs="Times New Roman"/>
        </w:rPr>
        <w:t>bp</w:t>
      </w:r>
      <w:proofErr w:type="spellEnd"/>
      <w:r>
        <w:rPr>
          <w:rFonts w:cs="Times New Roman"/>
        </w:rPr>
        <w:t>,</w:t>
      </w:r>
      <w:r w:rsidRPr="008840C2">
        <w:rPr>
          <w:rFonts w:cs="Times New Roman"/>
        </w:rPr>
        <w:t xml:space="preserve"> and starts at 27931</w:t>
      </w:r>
    </w:p>
    <w:p w14:paraId="11CBF1AF" w14:textId="77777777" w:rsidR="00ED51F6" w:rsidRPr="008840C2" w:rsidRDefault="00ED51F6" w:rsidP="00ED51F6">
      <w:pPr>
        <w:rPr>
          <w:rFonts w:cs="Times New Roman"/>
        </w:rPr>
      </w:pPr>
    </w:p>
    <w:p w14:paraId="580393AD" w14:textId="77777777" w:rsidR="00ED51F6" w:rsidRPr="008840C2" w:rsidRDefault="00ED51F6" w:rsidP="00ED51F6">
      <w:pPr>
        <w:rPr>
          <w:rFonts w:cs="Times New Roman"/>
        </w:rPr>
      </w:pPr>
      <w:r w:rsidRPr="008840C2">
        <w:rPr>
          <w:rFonts w:cs="Times New Roman"/>
        </w:rPr>
        <w:t>2)</w:t>
      </w:r>
    </w:p>
    <w:p w14:paraId="1C452A2B" w14:textId="77777777" w:rsidR="00ED51F6" w:rsidRPr="008840C2" w:rsidRDefault="00ED51F6" w:rsidP="00ED51F6">
      <w:pPr>
        <w:rPr>
          <w:rFonts w:cs="Times New Roman"/>
        </w:rPr>
      </w:pPr>
      <w:r w:rsidRPr="008840C2">
        <w:rPr>
          <w:rFonts w:cs="Times New Roman"/>
        </w:rPr>
        <w:tab/>
        <w:t>-for primer: GTTTGTGAACTCAGAGGCAGTG</w:t>
      </w:r>
    </w:p>
    <w:p w14:paraId="246F70B1" w14:textId="77777777" w:rsidR="00ED51F6" w:rsidRPr="008840C2" w:rsidRDefault="00ED51F6" w:rsidP="00ED51F6">
      <w:pPr>
        <w:rPr>
          <w:rFonts w:cs="Times New Roman"/>
        </w:rPr>
      </w:pPr>
      <w:r w:rsidRPr="008840C2">
        <w:rPr>
          <w:rFonts w:cs="Times New Roman"/>
        </w:rPr>
        <w:tab/>
        <w:t>-rev primer: TATGTGACCCCAGTACACAAGC</w:t>
      </w:r>
    </w:p>
    <w:p w14:paraId="6242EB33" w14:textId="77777777" w:rsidR="00ED51F6" w:rsidRPr="008840C2" w:rsidRDefault="00ED51F6" w:rsidP="00ED51F6">
      <w:pPr>
        <w:rPr>
          <w:rFonts w:cs="Times New Roman"/>
        </w:rPr>
      </w:pPr>
      <w:r w:rsidRPr="008840C2">
        <w:rPr>
          <w:rFonts w:cs="Times New Roman"/>
        </w:rPr>
        <w:tab/>
        <w:t>-repeats (</w:t>
      </w:r>
      <w:proofErr w:type="spellStart"/>
      <w:r w:rsidRPr="008840C2">
        <w:rPr>
          <w:rFonts w:cs="Times New Roman"/>
        </w:rPr>
        <w:t>ag</w:t>
      </w:r>
      <w:proofErr w:type="spellEnd"/>
      <w:r w:rsidRPr="008840C2">
        <w:rPr>
          <w:rFonts w:cs="Times New Roman"/>
        </w:rPr>
        <w:t>) x 11</w:t>
      </w:r>
      <w:r>
        <w:rPr>
          <w:rFonts w:cs="Times New Roman"/>
        </w:rPr>
        <w:t>,</w:t>
      </w:r>
      <w:r w:rsidRPr="008840C2">
        <w:rPr>
          <w:rFonts w:cs="Times New Roman"/>
        </w:rPr>
        <w:t xml:space="preserve"> PCR</w:t>
      </w:r>
      <w:r>
        <w:rPr>
          <w:rFonts w:cs="Times New Roman"/>
        </w:rPr>
        <w:t>,</w:t>
      </w:r>
      <w:r w:rsidRPr="008840C2">
        <w:rPr>
          <w:rFonts w:cs="Times New Roman"/>
        </w:rPr>
        <w:t xml:space="preserve"> product : 281 </w:t>
      </w:r>
      <w:proofErr w:type="spellStart"/>
      <w:r w:rsidRPr="008840C2">
        <w:rPr>
          <w:rFonts w:cs="Times New Roman"/>
        </w:rPr>
        <w:t>bp</w:t>
      </w:r>
      <w:proofErr w:type="spellEnd"/>
      <w:r>
        <w:rPr>
          <w:rFonts w:cs="Times New Roman"/>
        </w:rPr>
        <w:t>,</w:t>
      </w:r>
      <w:r w:rsidRPr="008840C2">
        <w:rPr>
          <w:rFonts w:cs="Times New Roman"/>
        </w:rPr>
        <w:t xml:space="preserve"> and starts at 162503</w:t>
      </w:r>
    </w:p>
    <w:p w14:paraId="3C45E682" w14:textId="77777777" w:rsidR="00ED51F6" w:rsidRPr="008840C2" w:rsidRDefault="00ED51F6" w:rsidP="00ED51F6">
      <w:pPr>
        <w:rPr>
          <w:rFonts w:cs="Times New Roman"/>
        </w:rPr>
      </w:pPr>
    </w:p>
    <w:p w14:paraId="60A8E10A" w14:textId="77777777" w:rsidR="00ED51F6" w:rsidRPr="008840C2" w:rsidRDefault="00ED51F6" w:rsidP="00ED51F6">
      <w:pPr>
        <w:rPr>
          <w:rFonts w:eastAsia="Times New Roman" w:cs="Times New Roman"/>
        </w:rPr>
      </w:pPr>
      <w:r w:rsidRPr="008840C2">
        <w:rPr>
          <w:rFonts w:cs="Times New Roman"/>
        </w:rPr>
        <w:t>3)</w:t>
      </w:r>
    </w:p>
    <w:p w14:paraId="49CE3857" w14:textId="77777777" w:rsidR="00ED51F6" w:rsidRPr="008840C2" w:rsidRDefault="00ED51F6" w:rsidP="00ED51F6">
      <w:pPr>
        <w:rPr>
          <w:rFonts w:cs="Times New Roman"/>
        </w:rPr>
      </w:pPr>
      <w:r w:rsidRPr="008840C2">
        <w:rPr>
          <w:rFonts w:cs="Times New Roman"/>
        </w:rPr>
        <w:tab/>
        <w:t>-for primer: GATTGACTGTTTTTCTCCGCTT</w:t>
      </w:r>
    </w:p>
    <w:p w14:paraId="0754372D" w14:textId="77777777" w:rsidR="00ED51F6" w:rsidRPr="008840C2" w:rsidRDefault="00ED51F6" w:rsidP="00ED51F6">
      <w:pPr>
        <w:rPr>
          <w:rFonts w:cs="Times New Roman"/>
        </w:rPr>
      </w:pPr>
      <w:r w:rsidRPr="008840C2">
        <w:rPr>
          <w:rFonts w:cs="Times New Roman"/>
        </w:rPr>
        <w:tab/>
        <w:t>-rev primer: CTCATCAGAAACCAGTGATCCA</w:t>
      </w:r>
    </w:p>
    <w:p w14:paraId="44D57D75" w14:textId="77777777" w:rsidR="00ED51F6" w:rsidRPr="008840C2" w:rsidRDefault="00ED51F6" w:rsidP="00ED51F6">
      <w:pPr>
        <w:rPr>
          <w:rFonts w:eastAsia="Times New Roman" w:cs="Times New Roman"/>
        </w:rPr>
      </w:pPr>
      <w:r w:rsidRPr="008840C2">
        <w:rPr>
          <w:rFonts w:cs="Times New Roman"/>
        </w:rPr>
        <w:tab/>
        <w:t>-repeats (</w:t>
      </w:r>
      <w:proofErr w:type="spellStart"/>
      <w:r w:rsidRPr="008840C2">
        <w:rPr>
          <w:rFonts w:cs="Times New Roman"/>
        </w:rPr>
        <w:t>ag</w:t>
      </w:r>
      <w:proofErr w:type="spellEnd"/>
      <w:r w:rsidRPr="008840C2">
        <w:rPr>
          <w:rFonts w:cs="Times New Roman"/>
        </w:rPr>
        <w:t>) x 11</w:t>
      </w:r>
      <w:r>
        <w:rPr>
          <w:rFonts w:cs="Times New Roman"/>
        </w:rPr>
        <w:t>,</w:t>
      </w:r>
      <w:r w:rsidRPr="008840C2">
        <w:rPr>
          <w:rFonts w:cs="Times New Roman"/>
        </w:rPr>
        <w:t xml:space="preserve"> PCR product : 268 </w:t>
      </w:r>
      <w:proofErr w:type="spellStart"/>
      <w:r w:rsidRPr="008840C2">
        <w:rPr>
          <w:rFonts w:cs="Times New Roman"/>
        </w:rPr>
        <w:t>bp</w:t>
      </w:r>
      <w:proofErr w:type="spellEnd"/>
      <w:r>
        <w:rPr>
          <w:rFonts w:cs="Times New Roman"/>
        </w:rPr>
        <w:t>,</w:t>
      </w:r>
      <w:r w:rsidRPr="008840C2">
        <w:rPr>
          <w:rFonts w:cs="Times New Roman"/>
        </w:rPr>
        <w:t xml:space="preserve"> and starts at 24413</w:t>
      </w:r>
    </w:p>
    <w:p w14:paraId="4D3ACF9D" w14:textId="77777777" w:rsidR="00ED51F6" w:rsidRPr="008840C2" w:rsidRDefault="00ED51F6" w:rsidP="00ED51F6">
      <w:pPr>
        <w:rPr>
          <w:rFonts w:eastAsia="Times New Roman" w:cs="Times New Roman"/>
        </w:rPr>
      </w:pPr>
    </w:p>
    <w:p w14:paraId="643B9944" w14:textId="77777777" w:rsidR="00ED51F6" w:rsidRPr="008840C2" w:rsidRDefault="00ED51F6" w:rsidP="00ED51F6">
      <w:pPr>
        <w:rPr>
          <w:rFonts w:eastAsia="Times New Roman" w:cs="Times New Roman"/>
        </w:rPr>
      </w:pPr>
    </w:p>
    <w:p w14:paraId="5D73C0BC" w14:textId="77777777" w:rsidR="00ED51F6" w:rsidRPr="008840C2" w:rsidRDefault="00ED51F6" w:rsidP="00ED51F6">
      <w:pPr>
        <w:rPr>
          <w:rFonts w:eastAsia="Times New Roman" w:cs="Times New Roman"/>
        </w:rPr>
      </w:pPr>
      <w:r w:rsidRPr="008840C2">
        <w:rPr>
          <w:rFonts w:eastAsia="Times New Roman" w:cs="Times New Roman"/>
        </w:rPr>
        <w:t>ZAT12 found in scaffold 000815 (query sequence starts at 76639 in scaffold)</w:t>
      </w:r>
    </w:p>
    <w:p w14:paraId="3CB5CFE1" w14:textId="77777777" w:rsidR="00ED51F6" w:rsidRPr="008840C2" w:rsidRDefault="00ED51F6" w:rsidP="00ED51F6">
      <w:pPr>
        <w:rPr>
          <w:rFonts w:eastAsia="Times New Roman" w:cs="Times New Roman"/>
        </w:rPr>
      </w:pPr>
      <w:r w:rsidRPr="008840C2">
        <w:rPr>
          <w:rFonts w:eastAsia="Times New Roman" w:cs="Times New Roman"/>
        </w:rPr>
        <w:t xml:space="preserve">1) </w:t>
      </w:r>
    </w:p>
    <w:p w14:paraId="25F4AD94" w14:textId="77777777" w:rsidR="00ED51F6" w:rsidRPr="008840C2" w:rsidRDefault="00ED51F6" w:rsidP="00ED51F6">
      <w:pPr>
        <w:rPr>
          <w:rFonts w:cs="Times New Roman"/>
        </w:rPr>
      </w:pPr>
      <w:r w:rsidRPr="008840C2">
        <w:rPr>
          <w:rFonts w:eastAsia="Times New Roman" w:cs="Times New Roman"/>
        </w:rPr>
        <w:tab/>
        <w:t xml:space="preserve">- for primer: </w:t>
      </w:r>
      <w:r w:rsidRPr="008840C2">
        <w:rPr>
          <w:rFonts w:cs="Times New Roman"/>
        </w:rPr>
        <w:t>AGGATCCATTTCCCTCTTGATT</w:t>
      </w:r>
    </w:p>
    <w:p w14:paraId="36B3BB24" w14:textId="77777777" w:rsidR="00ED51F6" w:rsidRPr="008840C2" w:rsidRDefault="00ED51F6" w:rsidP="00ED51F6">
      <w:pPr>
        <w:rPr>
          <w:rFonts w:cs="Times New Roman"/>
        </w:rPr>
      </w:pPr>
      <w:r w:rsidRPr="008840C2">
        <w:rPr>
          <w:rFonts w:cs="Times New Roman"/>
        </w:rPr>
        <w:tab/>
        <w:t>- rev primer: CATGCAGCAGATAGGTTAAATCTG</w:t>
      </w:r>
    </w:p>
    <w:p w14:paraId="281F2CA5" w14:textId="77777777" w:rsidR="00ED51F6" w:rsidRPr="008840C2" w:rsidRDefault="00ED51F6" w:rsidP="00ED51F6">
      <w:pPr>
        <w:rPr>
          <w:rFonts w:cs="Times New Roman"/>
        </w:rPr>
      </w:pPr>
      <w:r w:rsidRPr="008840C2">
        <w:rPr>
          <w:rFonts w:cs="Times New Roman"/>
        </w:rPr>
        <w:tab/>
        <w:t>- repeats (</w:t>
      </w:r>
      <w:proofErr w:type="spellStart"/>
      <w:r w:rsidRPr="008840C2">
        <w:rPr>
          <w:rFonts w:cs="Times New Roman"/>
        </w:rPr>
        <w:t>ga</w:t>
      </w:r>
      <w:proofErr w:type="spellEnd"/>
      <w:r w:rsidRPr="008840C2">
        <w:rPr>
          <w:rFonts w:cs="Times New Roman"/>
        </w:rPr>
        <w:t>) x 15</w:t>
      </w:r>
      <w:r>
        <w:rPr>
          <w:rFonts w:cs="Times New Roman"/>
        </w:rPr>
        <w:t>,</w:t>
      </w:r>
      <w:r w:rsidRPr="008840C2">
        <w:rPr>
          <w:rFonts w:cs="Times New Roman"/>
        </w:rPr>
        <w:t xml:space="preserve"> PCR product: 266 </w:t>
      </w:r>
      <w:proofErr w:type="spellStart"/>
      <w:r w:rsidRPr="008840C2">
        <w:rPr>
          <w:rFonts w:cs="Times New Roman"/>
        </w:rPr>
        <w:t>bp</w:t>
      </w:r>
      <w:proofErr w:type="spellEnd"/>
      <w:r>
        <w:rPr>
          <w:rFonts w:cs="Times New Roman"/>
        </w:rPr>
        <w:t>,</w:t>
      </w:r>
      <w:r w:rsidRPr="008840C2">
        <w:rPr>
          <w:rFonts w:cs="Times New Roman"/>
        </w:rPr>
        <w:t xml:space="preserve"> and starts at 3883</w:t>
      </w:r>
    </w:p>
    <w:p w14:paraId="4F00843E" w14:textId="77777777" w:rsidR="00ED51F6" w:rsidRPr="008840C2" w:rsidRDefault="00ED51F6" w:rsidP="00ED51F6">
      <w:pPr>
        <w:rPr>
          <w:rFonts w:cs="Times New Roman"/>
        </w:rPr>
      </w:pPr>
    </w:p>
    <w:p w14:paraId="61DE113E" w14:textId="77777777" w:rsidR="00ED51F6" w:rsidRPr="008840C2" w:rsidRDefault="00ED51F6" w:rsidP="00ED51F6">
      <w:pPr>
        <w:rPr>
          <w:rFonts w:cs="Times New Roman"/>
        </w:rPr>
      </w:pPr>
      <w:r w:rsidRPr="008840C2">
        <w:rPr>
          <w:rFonts w:cs="Times New Roman"/>
        </w:rPr>
        <w:t>2)</w:t>
      </w:r>
    </w:p>
    <w:p w14:paraId="1F4865BF" w14:textId="77777777" w:rsidR="00ED51F6" w:rsidRPr="008840C2" w:rsidRDefault="00ED51F6" w:rsidP="00ED51F6">
      <w:pPr>
        <w:rPr>
          <w:rFonts w:cs="Times New Roman"/>
        </w:rPr>
      </w:pPr>
      <w:r w:rsidRPr="008840C2">
        <w:rPr>
          <w:rFonts w:cs="Times New Roman"/>
        </w:rPr>
        <w:tab/>
        <w:t>-for primer: GAAGAAATCGTACCTTTGGACG</w:t>
      </w:r>
    </w:p>
    <w:p w14:paraId="37740B48" w14:textId="77777777" w:rsidR="00ED51F6" w:rsidRPr="008840C2" w:rsidRDefault="00ED51F6" w:rsidP="00ED51F6">
      <w:pPr>
        <w:rPr>
          <w:rFonts w:cs="Times New Roman"/>
        </w:rPr>
      </w:pPr>
      <w:r w:rsidRPr="008840C2">
        <w:rPr>
          <w:rFonts w:cs="Times New Roman"/>
        </w:rPr>
        <w:tab/>
        <w:t>-rev primer: AACACATATTGAATAACGGCCC</w:t>
      </w:r>
    </w:p>
    <w:p w14:paraId="79E19A27" w14:textId="77777777" w:rsidR="00ED51F6" w:rsidRPr="008840C2" w:rsidRDefault="00ED51F6" w:rsidP="00ED51F6">
      <w:pPr>
        <w:rPr>
          <w:rFonts w:cs="Times New Roman"/>
        </w:rPr>
      </w:pPr>
      <w:r w:rsidRPr="008840C2">
        <w:rPr>
          <w:rFonts w:cs="Times New Roman"/>
        </w:rPr>
        <w:tab/>
        <w:t>-repeats (</w:t>
      </w:r>
      <w:proofErr w:type="spellStart"/>
      <w:r w:rsidRPr="008840C2">
        <w:rPr>
          <w:rFonts w:cs="Times New Roman"/>
        </w:rPr>
        <w:t>ag</w:t>
      </w:r>
      <w:proofErr w:type="spellEnd"/>
      <w:r w:rsidRPr="008840C2">
        <w:rPr>
          <w:rFonts w:cs="Times New Roman"/>
        </w:rPr>
        <w:t>) x 6</w:t>
      </w:r>
      <w:r>
        <w:rPr>
          <w:rFonts w:cs="Times New Roman"/>
        </w:rPr>
        <w:t>,</w:t>
      </w:r>
      <w:r w:rsidRPr="008840C2">
        <w:rPr>
          <w:rFonts w:cs="Times New Roman"/>
        </w:rPr>
        <w:t xml:space="preserve"> PCR product : 153 </w:t>
      </w:r>
      <w:proofErr w:type="spellStart"/>
      <w:r w:rsidRPr="008840C2">
        <w:rPr>
          <w:rFonts w:cs="Times New Roman"/>
        </w:rPr>
        <w:t>bp</w:t>
      </w:r>
      <w:proofErr w:type="spellEnd"/>
      <w:r>
        <w:rPr>
          <w:rFonts w:cs="Times New Roman"/>
        </w:rPr>
        <w:t>,</w:t>
      </w:r>
      <w:r w:rsidRPr="008840C2">
        <w:rPr>
          <w:rFonts w:cs="Times New Roman"/>
        </w:rPr>
        <w:t xml:space="preserve"> and starts at 106056</w:t>
      </w:r>
    </w:p>
    <w:p w14:paraId="5EE3B191" w14:textId="77777777" w:rsidR="00ED51F6" w:rsidRPr="008840C2" w:rsidRDefault="00ED51F6" w:rsidP="00ED51F6">
      <w:pPr>
        <w:rPr>
          <w:rFonts w:cs="Times New Roman"/>
        </w:rPr>
      </w:pPr>
    </w:p>
    <w:p w14:paraId="601FFAFD" w14:textId="77777777" w:rsidR="00ED51F6" w:rsidRPr="008840C2" w:rsidRDefault="00ED51F6" w:rsidP="00ED51F6">
      <w:pPr>
        <w:rPr>
          <w:rFonts w:eastAsia="Times New Roman" w:cs="Times New Roman"/>
        </w:rPr>
      </w:pPr>
      <w:r w:rsidRPr="008840C2">
        <w:rPr>
          <w:rFonts w:cs="Times New Roman"/>
        </w:rPr>
        <w:t>3)</w:t>
      </w:r>
    </w:p>
    <w:p w14:paraId="45ECAAA7" w14:textId="77777777" w:rsidR="00ED51F6" w:rsidRPr="008840C2" w:rsidRDefault="00ED51F6" w:rsidP="00ED51F6">
      <w:pPr>
        <w:rPr>
          <w:rFonts w:cs="Times New Roman"/>
        </w:rPr>
      </w:pPr>
      <w:r w:rsidRPr="008840C2">
        <w:rPr>
          <w:rFonts w:cs="Times New Roman"/>
        </w:rPr>
        <w:tab/>
        <w:t>-for primer: GAATTTTTGCCACAAAGGTCTC</w:t>
      </w:r>
    </w:p>
    <w:p w14:paraId="235BB458" w14:textId="77777777" w:rsidR="00ED51F6" w:rsidRPr="008840C2" w:rsidRDefault="00ED51F6" w:rsidP="00ED51F6">
      <w:pPr>
        <w:rPr>
          <w:rFonts w:cs="Times New Roman"/>
        </w:rPr>
      </w:pPr>
      <w:r w:rsidRPr="008840C2">
        <w:rPr>
          <w:rFonts w:cs="Times New Roman"/>
        </w:rPr>
        <w:tab/>
        <w:t>-rev primer: CCTATATTTCTTGAACCCAGCG</w:t>
      </w:r>
    </w:p>
    <w:p w14:paraId="1022481F" w14:textId="77777777" w:rsidR="00ED51F6" w:rsidRPr="008840C2" w:rsidRDefault="00ED51F6" w:rsidP="00ED51F6">
      <w:pPr>
        <w:rPr>
          <w:rFonts w:eastAsia="Times New Roman" w:cs="Times New Roman"/>
        </w:rPr>
      </w:pPr>
      <w:r w:rsidRPr="008840C2">
        <w:rPr>
          <w:rFonts w:cs="Times New Roman"/>
        </w:rPr>
        <w:tab/>
        <w:t>-repeats (</w:t>
      </w:r>
      <w:proofErr w:type="spellStart"/>
      <w:r w:rsidRPr="008840C2">
        <w:rPr>
          <w:rFonts w:cs="Times New Roman"/>
        </w:rPr>
        <w:t>aat</w:t>
      </w:r>
      <w:proofErr w:type="spellEnd"/>
      <w:r w:rsidRPr="008840C2">
        <w:rPr>
          <w:rFonts w:cs="Times New Roman"/>
        </w:rPr>
        <w:t>) x 6</w:t>
      </w:r>
      <w:r>
        <w:rPr>
          <w:rFonts w:cs="Times New Roman"/>
        </w:rPr>
        <w:t>,</w:t>
      </w:r>
      <w:r w:rsidRPr="008840C2">
        <w:rPr>
          <w:rFonts w:cs="Times New Roman"/>
        </w:rPr>
        <w:t xml:space="preserve"> PCR product : 248 </w:t>
      </w:r>
      <w:proofErr w:type="spellStart"/>
      <w:r w:rsidRPr="008840C2">
        <w:rPr>
          <w:rFonts w:cs="Times New Roman"/>
        </w:rPr>
        <w:t>bp</w:t>
      </w:r>
      <w:proofErr w:type="spellEnd"/>
      <w:r>
        <w:rPr>
          <w:rFonts w:cs="Times New Roman"/>
        </w:rPr>
        <w:t>,</w:t>
      </w:r>
      <w:r w:rsidRPr="008840C2">
        <w:rPr>
          <w:rFonts w:cs="Times New Roman"/>
        </w:rPr>
        <w:t xml:space="preserve"> and starts at 70960</w:t>
      </w:r>
    </w:p>
    <w:p w14:paraId="0E3590ED" w14:textId="77777777" w:rsidR="00ED51F6" w:rsidRPr="008840C2" w:rsidRDefault="00ED51F6" w:rsidP="00ED51F6">
      <w:pPr>
        <w:rPr>
          <w:rFonts w:eastAsia="Times New Roman" w:cs="Times New Roman"/>
        </w:rPr>
      </w:pPr>
    </w:p>
    <w:p w14:paraId="38058866" w14:textId="77777777" w:rsidR="00ED51F6" w:rsidRPr="008840C2" w:rsidRDefault="00ED51F6" w:rsidP="00ED51F6">
      <w:pPr>
        <w:rPr>
          <w:rFonts w:eastAsia="Times New Roman" w:cs="Times New Roman"/>
        </w:rPr>
      </w:pPr>
    </w:p>
    <w:p w14:paraId="474E82A7" w14:textId="77777777" w:rsidR="00ED51F6" w:rsidRPr="008840C2" w:rsidRDefault="00ED51F6" w:rsidP="00ED51F6">
      <w:pPr>
        <w:rPr>
          <w:rFonts w:eastAsia="Times New Roman" w:cs="Times New Roman"/>
        </w:rPr>
      </w:pPr>
    </w:p>
    <w:p w14:paraId="29F71317" w14:textId="77777777" w:rsidR="00ED51F6" w:rsidRPr="008840C2" w:rsidRDefault="00ED51F6" w:rsidP="00ED51F6">
      <w:pPr>
        <w:rPr>
          <w:rFonts w:eastAsia="Times New Roman" w:cs="Times New Roman"/>
        </w:rPr>
      </w:pPr>
    </w:p>
    <w:p w14:paraId="06A42BB5" w14:textId="77777777" w:rsidR="00ED51F6" w:rsidRPr="008840C2" w:rsidRDefault="00ED51F6" w:rsidP="00ED51F6">
      <w:pPr>
        <w:rPr>
          <w:rFonts w:eastAsia="Times New Roman" w:cs="Times New Roman"/>
        </w:rPr>
      </w:pPr>
    </w:p>
    <w:p w14:paraId="632D63C4" w14:textId="77777777" w:rsidR="00ED51F6" w:rsidRPr="008840C2" w:rsidRDefault="00ED51F6" w:rsidP="00ED51F6">
      <w:pPr>
        <w:rPr>
          <w:rFonts w:eastAsia="Times New Roman" w:cs="Times New Roman"/>
        </w:rPr>
      </w:pPr>
    </w:p>
    <w:p w14:paraId="5F594C10" w14:textId="77777777" w:rsidR="00ED51F6" w:rsidRPr="008840C2" w:rsidRDefault="00ED51F6" w:rsidP="00ED51F6">
      <w:pPr>
        <w:rPr>
          <w:rFonts w:eastAsia="Times New Roman" w:cs="Times New Roman"/>
        </w:rPr>
      </w:pPr>
    </w:p>
    <w:p w14:paraId="7FC7F74C" w14:textId="77777777" w:rsidR="00ED51F6" w:rsidRPr="008840C2" w:rsidRDefault="00ED51F6" w:rsidP="00ED51F6">
      <w:pPr>
        <w:rPr>
          <w:rFonts w:eastAsia="Times New Roman" w:cs="Times New Roman"/>
        </w:rPr>
      </w:pPr>
    </w:p>
    <w:p w14:paraId="3567179F" w14:textId="77777777" w:rsidR="00ED51F6" w:rsidRPr="008840C2" w:rsidRDefault="00ED51F6" w:rsidP="00ED51F6">
      <w:pPr>
        <w:rPr>
          <w:rFonts w:eastAsia="Times New Roman" w:cs="Times New Roman"/>
        </w:rPr>
      </w:pPr>
    </w:p>
    <w:p w14:paraId="4F01EFB9" w14:textId="77777777" w:rsidR="00ED51F6" w:rsidRPr="008840C2" w:rsidRDefault="00ED51F6" w:rsidP="00ED51F6">
      <w:pPr>
        <w:rPr>
          <w:rFonts w:eastAsia="Times New Roman" w:cs="Times New Roman"/>
        </w:rPr>
      </w:pPr>
    </w:p>
    <w:p w14:paraId="1856788E" w14:textId="77777777" w:rsidR="00ED51F6" w:rsidRPr="008840C2" w:rsidRDefault="00ED51F6" w:rsidP="00ED51F6">
      <w:pPr>
        <w:rPr>
          <w:rFonts w:eastAsia="Times New Roman" w:cs="Times New Roman"/>
        </w:rPr>
      </w:pPr>
    </w:p>
    <w:p w14:paraId="485BAC16" w14:textId="77777777" w:rsidR="00ED51F6" w:rsidRPr="008840C2" w:rsidRDefault="00ED51F6" w:rsidP="00ED51F6">
      <w:pPr>
        <w:rPr>
          <w:rFonts w:eastAsia="Times New Roman" w:cs="Times New Roman"/>
        </w:rPr>
      </w:pPr>
    </w:p>
    <w:p w14:paraId="7FE5B349" w14:textId="77777777" w:rsidR="00ED51F6" w:rsidRPr="008840C2" w:rsidRDefault="00ED51F6" w:rsidP="00ED51F6">
      <w:pPr>
        <w:rPr>
          <w:rFonts w:eastAsia="Times New Roman" w:cs="Times New Roman"/>
        </w:rPr>
      </w:pPr>
    </w:p>
    <w:p w14:paraId="2A1BFBEB" w14:textId="77777777" w:rsidR="00ED51F6" w:rsidRPr="008840C2" w:rsidRDefault="00ED51F6" w:rsidP="00ED51F6">
      <w:pPr>
        <w:rPr>
          <w:rFonts w:eastAsia="Times New Roman" w:cs="Times New Roman"/>
        </w:rPr>
      </w:pPr>
    </w:p>
    <w:p w14:paraId="0E9C3EB7" w14:textId="77777777" w:rsidR="00ED51F6" w:rsidRPr="008840C2" w:rsidRDefault="00ED51F6" w:rsidP="00ED51F6">
      <w:pPr>
        <w:rPr>
          <w:rFonts w:eastAsia="Times New Roman" w:cs="Times New Roman"/>
        </w:rPr>
      </w:pPr>
      <w:r w:rsidRPr="008840C2">
        <w:rPr>
          <w:rFonts w:eastAsia="Times New Roman" w:cs="Times New Roman"/>
        </w:rPr>
        <w:t>HOS10 found in scaffold 000067 (query sequence starts at 237891 in scaffold)</w:t>
      </w:r>
    </w:p>
    <w:p w14:paraId="1B1EABE1" w14:textId="77777777" w:rsidR="00ED51F6" w:rsidRPr="008840C2" w:rsidRDefault="00ED51F6" w:rsidP="00ED51F6">
      <w:pPr>
        <w:rPr>
          <w:rFonts w:eastAsia="Times New Roman" w:cs="Times New Roman"/>
        </w:rPr>
      </w:pPr>
      <w:r w:rsidRPr="008840C2">
        <w:rPr>
          <w:rFonts w:eastAsia="Times New Roman" w:cs="Times New Roman"/>
        </w:rPr>
        <w:t xml:space="preserve">1) </w:t>
      </w:r>
    </w:p>
    <w:p w14:paraId="02B48F77" w14:textId="77777777" w:rsidR="00ED51F6" w:rsidRPr="008840C2" w:rsidRDefault="00ED51F6" w:rsidP="00ED51F6">
      <w:pPr>
        <w:rPr>
          <w:rFonts w:cs="Times New Roman"/>
        </w:rPr>
      </w:pPr>
      <w:r w:rsidRPr="008840C2">
        <w:rPr>
          <w:rFonts w:eastAsia="Times New Roman" w:cs="Times New Roman"/>
        </w:rPr>
        <w:tab/>
        <w:t>- for primer:</w:t>
      </w:r>
      <w:r w:rsidRPr="008840C2">
        <w:rPr>
          <w:rFonts w:cs="Times New Roman"/>
        </w:rPr>
        <w:t xml:space="preserve"> ATTCGCGTATCTACACCCAAAC</w:t>
      </w:r>
    </w:p>
    <w:p w14:paraId="63F06899" w14:textId="77777777" w:rsidR="00ED51F6" w:rsidRPr="008840C2" w:rsidRDefault="00ED51F6" w:rsidP="00ED51F6">
      <w:pPr>
        <w:rPr>
          <w:rFonts w:cs="Times New Roman"/>
        </w:rPr>
      </w:pPr>
      <w:r w:rsidRPr="008840C2">
        <w:rPr>
          <w:rFonts w:cs="Times New Roman"/>
        </w:rPr>
        <w:tab/>
        <w:t>- rev primer: ATTTGCCTCCCTTATTTTCCTC</w:t>
      </w:r>
    </w:p>
    <w:p w14:paraId="18E9A169" w14:textId="77777777" w:rsidR="00ED51F6" w:rsidRPr="008840C2" w:rsidRDefault="00ED51F6" w:rsidP="00ED51F6">
      <w:pPr>
        <w:rPr>
          <w:rFonts w:cs="Times New Roman"/>
        </w:rPr>
      </w:pPr>
      <w:r w:rsidRPr="008840C2">
        <w:rPr>
          <w:rFonts w:cs="Times New Roman"/>
        </w:rPr>
        <w:tab/>
        <w:t>- repeats (</w:t>
      </w:r>
      <w:proofErr w:type="spellStart"/>
      <w:r w:rsidRPr="008840C2">
        <w:rPr>
          <w:rFonts w:cs="Times New Roman"/>
        </w:rPr>
        <w:t>ag</w:t>
      </w:r>
      <w:proofErr w:type="spellEnd"/>
      <w:r w:rsidRPr="008840C2">
        <w:rPr>
          <w:rFonts w:cs="Times New Roman"/>
        </w:rPr>
        <w:t>) x 19</w:t>
      </w:r>
      <w:r>
        <w:rPr>
          <w:rFonts w:cs="Times New Roman"/>
        </w:rPr>
        <w:t xml:space="preserve">, </w:t>
      </w:r>
      <w:r w:rsidRPr="008840C2">
        <w:rPr>
          <w:rFonts w:cs="Times New Roman"/>
        </w:rPr>
        <w:t xml:space="preserve">PCR product: 221 </w:t>
      </w:r>
      <w:proofErr w:type="spellStart"/>
      <w:r w:rsidRPr="008840C2">
        <w:rPr>
          <w:rFonts w:cs="Times New Roman"/>
        </w:rPr>
        <w:t>bp</w:t>
      </w:r>
      <w:proofErr w:type="spellEnd"/>
      <w:r>
        <w:rPr>
          <w:rFonts w:cs="Times New Roman"/>
        </w:rPr>
        <w:t>,</w:t>
      </w:r>
      <w:r w:rsidRPr="008840C2">
        <w:rPr>
          <w:rFonts w:cs="Times New Roman"/>
        </w:rPr>
        <w:t xml:space="preserve"> and starts at 208660</w:t>
      </w:r>
    </w:p>
    <w:p w14:paraId="55E1EBDF" w14:textId="77777777" w:rsidR="00ED51F6" w:rsidRPr="008840C2" w:rsidRDefault="00ED51F6" w:rsidP="00ED51F6">
      <w:pPr>
        <w:rPr>
          <w:rFonts w:cs="Times New Roman"/>
        </w:rPr>
      </w:pPr>
    </w:p>
    <w:p w14:paraId="5722A2BA" w14:textId="77777777" w:rsidR="00ED51F6" w:rsidRPr="008840C2" w:rsidRDefault="00ED51F6" w:rsidP="00ED51F6">
      <w:pPr>
        <w:rPr>
          <w:rFonts w:cs="Times New Roman"/>
        </w:rPr>
      </w:pPr>
      <w:r w:rsidRPr="008840C2">
        <w:rPr>
          <w:rFonts w:cs="Times New Roman"/>
        </w:rPr>
        <w:t>2)</w:t>
      </w:r>
    </w:p>
    <w:p w14:paraId="66C995CE" w14:textId="77777777" w:rsidR="00ED51F6" w:rsidRPr="008840C2" w:rsidRDefault="00ED51F6" w:rsidP="00ED51F6">
      <w:pPr>
        <w:rPr>
          <w:rFonts w:cs="Times New Roman"/>
        </w:rPr>
      </w:pPr>
      <w:r w:rsidRPr="008840C2">
        <w:rPr>
          <w:rFonts w:cs="Times New Roman"/>
        </w:rPr>
        <w:tab/>
        <w:t>-for primer: ACATGGGCCCTACTCTCCTTAT</w:t>
      </w:r>
    </w:p>
    <w:p w14:paraId="5E84F0AD" w14:textId="77777777" w:rsidR="00ED51F6" w:rsidRPr="008840C2" w:rsidRDefault="00ED51F6" w:rsidP="00ED51F6">
      <w:pPr>
        <w:rPr>
          <w:rFonts w:cs="Times New Roman"/>
        </w:rPr>
      </w:pPr>
      <w:r w:rsidRPr="008840C2">
        <w:rPr>
          <w:rFonts w:cs="Times New Roman"/>
        </w:rPr>
        <w:tab/>
        <w:t>-rev primer: GTCCGGTCATCTCAATTTGTCT</w:t>
      </w:r>
    </w:p>
    <w:p w14:paraId="2D120BD1" w14:textId="77777777" w:rsidR="00ED51F6" w:rsidRPr="008840C2" w:rsidRDefault="00ED51F6" w:rsidP="00ED51F6">
      <w:pPr>
        <w:rPr>
          <w:rFonts w:cs="Times New Roman"/>
        </w:rPr>
      </w:pPr>
      <w:r w:rsidRPr="008840C2">
        <w:rPr>
          <w:rFonts w:cs="Times New Roman"/>
        </w:rPr>
        <w:tab/>
        <w:t>-repeats (</w:t>
      </w:r>
      <w:proofErr w:type="spellStart"/>
      <w:r w:rsidRPr="008840C2">
        <w:rPr>
          <w:rFonts w:cs="Times New Roman"/>
        </w:rPr>
        <w:t>ag</w:t>
      </w:r>
      <w:proofErr w:type="spellEnd"/>
      <w:r w:rsidRPr="008840C2">
        <w:rPr>
          <w:rFonts w:cs="Times New Roman"/>
        </w:rPr>
        <w:t>) x 11</w:t>
      </w:r>
      <w:r>
        <w:rPr>
          <w:rFonts w:cs="Times New Roman"/>
        </w:rPr>
        <w:t>,</w:t>
      </w:r>
      <w:r w:rsidRPr="008840C2">
        <w:rPr>
          <w:rFonts w:cs="Times New Roman"/>
        </w:rPr>
        <w:t xml:space="preserve"> PCR product : 195 </w:t>
      </w:r>
      <w:proofErr w:type="spellStart"/>
      <w:r w:rsidRPr="008840C2">
        <w:rPr>
          <w:rFonts w:cs="Times New Roman"/>
        </w:rPr>
        <w:t>bp</w:t>
      </w:r>
      <w:proofErr w:type="spellEnd"/>
      <w:r>
        <w:rPr>
          <w:rFonts w:cs="Times New Roman"/>
        </w:rPr>
        <w:t>,</w:t>
      </w:r>
      <w:r w:rsidRPr="008840C2">
        <w:rPr>
          <w:rFonts w:cs="Times New Roman"/>
        </w:rPr>
        <w:t xml:space="preserve"> and starts at 275656</w:t>
      </w:r>
    </w:p>
    <w:p w14:paraId="285C2B24" w14:textId="77777777" w:rsidR="00ED51F6" w:rsidRPr="008840C2" w:rsidRDefault="00ED51F6" w:rsidP="00ED51F6">
      <w:pPr>
        <w:rPr>
          <w:rFonts w:cs="Times New Roman"/>
        </w:rPr>
      </w:pPr>
    </w:p>
    <w:p w14:paraId="72EFD23A" w14:textId="77777777" w:rsidR="00ED51F6" w:rsidRPr="008840C2" w:rsidRDefault="00ED51F6" w:rsidP="00ED51F6">
      <w:pPr>
        <w:rPr>
          <w:rFonts w:eastAsia="Times New Roman" w:cs="Times New Roman"/>
        </w:rPr>
      </w:pPr>
      <w:r w:rsidRPr="008840C2">
        <w:rPr>
          <w:rFonts w:cs="Times New Roman"/>
        </w:rPr>
        <w:t>3)</w:t>
      </w:r>
    </w:p>
    <w:p w14:paraId="7560E637" w14:textId="77777777" w:rsidR="00ED51F6" w:rsidRPr="008840C2" w:rsidRDefault="00ED51F6" w:rsidP="00ED51F6">
      <w:pPr>
        <w:rPr>
          <w:rFonts w:cs="Times New Roman"/>
        </w:rPr>
      </w:pPr>
      <w:r w:rsidRPr="008840C2">
        <w:rPr>
          <w:rFonts w:cs="Times New Roman"/>
        </w:rPr>
        <w:tab/>
        <w:t>-for primer: GCTTTGTTACAATACCGCATCA</w:t>
      </w:r>
    </w:p>
    <w:p w14:paraId="216CC298" w14:textId="77777777" w:rsidR="00ED51F6" w:rsidRPr="008840C2" w:rsidRDefault="00ED51F6" w:rsidP="00ED51F6">
      <w:pPr>
        <w:rPr>
          <w:rFonts w:cs="Times New Roman"/>
        </w:rPr>
      </w:pPr>
      <w:r w:rsidRPr="008840C2">
        <w:rPr>
          <w:rFonts w:cs="Times New Roman"/>
        </w:rPr>
        <w:tab/>
        <w:t>-rev primer: AGGAGTTGTGCAACCCATACTT</w:t>
      </w:r>
    </w:p>
    <w:p w14:paraId="6472095F" w14:textId="77777777" w:rsidR="00ED51F6" w:rsidRPr="008840C2" w:rsidRDefault="00ED51F6" w:rsidP="00ED51F6">
      <w:pPr>
        <w:rPr>
          <w:rFonts w:eastAsia="Times New Roman" w:cs="Times New Roman"/>
        </w:rPr>
      </w:pPr>
      <w:r w:rsidRPr="008840C2">
        <w:rPr>
          <w:rFonts w:cs="Times New Roman"/>
        </w:rPr>
        <w:tab/>
        <w:t>-repeats (</w:t>
      </w:r>
      <w:proofErr w:type="spellStart"/>
      <w:r w:rsidRPr="008840C2">
        <w:rPr>
          <w:rFonts w:cs="Times New Roman"/>
        </w:rPr>
        <w:t>aat</w:t>
      </w:r>
      <w:proofErr w:type="spellEnd"/>
      <w:r w:rsidRPr="008840C2">
        <w:rPr>
          <w:rFonts w:cs="Times New Roman"/>
        </w:rPr>
        <w:t>) x 5</w:t>
      </w:r>
      <w:r>
        <w:rPr>
          <w:rFonts w:cs="Times New Roman"/>
        </w:rPr>
        <w:t>,</w:t>
      </w:r>
      <w:r w:rsidRPr="008840C2">
        <w:rPr>
          <w:rFonts w:cs="Times New Roman"/>
        </w:rPr>
        <w:t xml:space="preserve"> PCR product : 187 </w:t>
      </w:r>
      <w:proofErr w:type="spellStart"/>
      <w:r w:rsidRPr="008840C2">
        <w:rPr>
          <w:rFonts w:cs="Times New Roman"/>
        </w:rPr>
        <w:t>bp</w:t>
      </w:r>
      <w:proofErr w:type="spellEnd"/>
      <w:r>
        <w:rPr>
          <w:rFonts w:cs="Times New Roman"/>
        </w:rPr>
        <w:t>,</w:t>
      </w:r>
      <w:r w:rsidRPr="008840C2">
        <w:rPr>
          <w:rFonts w:cs="Times New Roman"/>
        </w:rPr>
        <w:t xml:space="preserve"> and starts at 243279</w:t>
      </w:r>
    </w:p>
    <w:p w14:paraId="05DE7EA5" w14:textId="77777777" w:rsidR="00ED51F6" w:rsidRPr="008840C2" w:rsidRDefault="00ED51F6" w:rsidP="00ED51F6">
      <w:pPr>
        <w:rPr>
          <w:rFonts w:eastAsia="Times New Roman" w:cs="Times New Roman"/>
        </w:rPr>
      </w:pPr>
    </w:p>
    <w:p w14:paraId="43AD4074" w14:textId="77777777" w:rsidR="00ED51F6" w:rsidRPr="008840C2" w:rsidRDefault="00ED51F6" w:rsidP="00ED51F6">
      <w:pPr>
        <w:rPr>
          <w:rFonts w:eastAsia="Times New Roman" w:cs="Times New Roman"/>
        </w:rPr>
      </w:pPr>
    </w:p>
    <w:p w14:paraId="688E8B0A" w14:textId="77777777" w:rsidR="00ED51F6" w:rsidRPr="008840C2" w:rsidRDefault="00ED51F6" w:rsidP="00ED51F6">
      <w:pPr>
        <w:rPr>
          <w:rFonts w:eastAsia="Times New Roman" w:cs="Times New Roman"/>
        </w:rPr>
      </w:pPr>
      <w:r w:rsidRPr="008840C2">
        <w:rPr>
          <w:rFonts w:eastAsia="Times New Roman" w:cs="Times New Roman"/>
        </w:rPr>
        <w:t>HOS9 found in scaffold 01128 (query sequence starts at 105528 in scaffold)</w:t>
      </w:r>
    </w:p>
    <w:p w14:paraId="3F78E3DC" w14:textId="77777777" w:rsidR="00ED51F6" w:rsidRPr="008840C2" w:rsidRDefault="00ED51F6" w:rsidP="00ED51F6">
      <w:pPr>
        <w:rPr>
          <w:rFonts w:eastAsia="Times New Roman" w:cs="Times New Roman"/>
        </w:rPr>
      </w:pPr>
      <w:r w:rsidRPr="008840C2">
        <w:rPr>
          <w:rFonts w:eastAsia="Times New Roman" w:cs="Times New Roman"/>
        </w:rPr>
        <w:t xml:space="preserve">1) </w:t>
      </w:r>
    </w:p>
    <w:p w14:paraId="1BCA57F9" w14:textId="77777777" w:rsidR="00ED51F6" w:rsidRPr="008840C2" w:rsidRDefault="00ED51F6" w:rsidP="00ED51F6">
      <w:pPr>
        <w:rPr>
          <w:rFonts w:cs="Times New Roman"/>
        </w:rPr>
      </w:pPr>
      <w:r w:rsidRPr="008840C2">
        <w:rPr>
          <w:rFonts w:eastAsia="Times New Roman" w:cs="Times New Roman"/>
        </w:rPr>
        <w:tab/>
        <w:t xml:space="preserve">- for primer: </w:t>
      </w:r>
      <w:r w:rsidRPr="008840C2">
        <w:rPr>
          <w:rFonts w:cs="Times New Roman"/>
        </w:rPr>
        <w:t>CATTACTGTTTAAGAGCGTGCG</w:t>
      </w:r>
    </w:p>
    <w:p w14:paraId="3C9DB842" w14:textId="77777777" w:rsidR="00ED51F6" w:rsidRPr="008840C2" w:rsidRDefault="00ED51F6" w:rsidP="00ED51F6">
      <w:pPr>
        <w:rPr>
          <w:rFonts w:cs="Times New Roman"/>
        </w:rPr>
      </w:pPr>
      <w:r w:rsidRPr="008840C2">
        <w:rPr>
          <w:rFonts w:cs="Times New Roman"/>
        </w:rPr>
        <w:tab/>
        <w:t>- rev primer: GGAAGTTGACAAAGACCAGACC</w:t>
      </w:r>
    </w:p>
    <w:p w14:paraId="09B29CCA" w14:textId="77777777" w:rsidR="00ED51F6" w:rsidRPr="008840C2" w:rsidRDefault="00ED51F6" w:rsidP="00ED51F6">
      <w:pPr>
        <w:rPr>
          <w:rFonts w:cs="Times New Roman"/>
        </w:rPr>
      </w:pPr>
      <w:r w:rsidRPr="008840C2">
        <w:rPr>
          <w:rFonts w:cs="Times New Roman"/>
        </w:rPr>
        <w:tab/>
        <w:t>- repeats (</w:t>
      </w:r>
      <w:proofErr w:type="spellStart"/>
      <w:r w:rsidRPr="008840C2">
        <w:rPr>
          <w:rFonts w:cs="Times New Roman"/>
        </w:rPr>
        <w:t>tc</w:t>
      </w:r>
      <w:proofErr w:type="spellEnd"/>
      <w:r w:rsidRPr="008840C2">
        <w:rPr>
          <w:rFonts w:cs="Times New Roman"/>
        </w:rPr>
        <w:t>) x 12</w:t>
      </w:r>
      <w:r>
        <w:rPr>
          <w:rFonts w:cs="Times New Roman"/>
        </w:rPr>
        <w:t>,</w:t>
      </w:r>
      <w:r w:rsidRPr="008840C2">
        <w:rPr>
          <w:rFonts w:cs="Times New Roman"/>
        </w:rPr>
        <w:t xml:space="preserve"> PCR product: 184 </w:t>
      </w:r>
      <w:proofErr w:type="spellStart"/>
      <w:r w:rsidRPr="008840C2">
        <w:rPr>
          <w:rFonts w:cs="Times New Roman"/>
        </w:rPr>
        <w:t>bp</w:t>
      </w:r>
      <w:proofErr w:type="spellEnd"/>
      <w:r>
        <w:rPr>
          <w:rFonts w:cs="Times New Roman"/>
        </w:rPr>
        <w:t>,</w:t>
      </w:r>
      <w:r w:rsidRPr="008840C2">
        <w:rPr>
          <w:rFonts w:cs="Times New Roman"/>
        </w:rPr>
        <w:t xml:space="preserve"> and starts at 93786</w:t>
      </w:r>
    </w:p>
    <w:p w14:paraId="24359893" w14:textId="77777777" w:rsidR="00ED51F6" w:rsidRPr="008840C2" w:rsidRDefault="00ED51F6" w:rsidP="00ED51F6">
      <w:pPr>
        <w:rPr>
          <w:rFonts w:cs="Times New Roman"/>
        </w:rPr>
      </w:pPr>
    </w:p>
    <w:p w14:paraId="372AF2CE" w14:textId="77777777" w:rsidR="00ED51F6" w:rsidRPr="008840C2" w:rsidRDefault="00ED51F6" w:rsidP="00ED51F6">
      <w:pPr>
        <w:rPr>
          <w:rFonts w:cs="Times New Roman"/>
        </w:rPr>
      </w:pPr>
      <w:r w:rsidRPr="008840C2">
        <w:rPr>
          <w:rFonts w:cs="Times New Roman"/>
        </w:rPr>
        <w:t>2)</w:t>
      </w:r>
    </w:p>
    <w:p w14:paraId="05B1938B" w14:textId="77777777" w:rsidR="00ED51F6" w:rsidRPr="008840C2" w:rsidRDefault="00ED51F6" w:rsidP="00ED51F6">
      <w:pPr>
        <w:rPr>
          <w:rFonts w:cs="Times New Roman"/>
        </w:rPr>
      </w:pPr>
      <w:r w:rsidRPr="008840C2">
        <w:rPr>
          <w:rFonts w:cs="Times New Roman"/>
        </w:rPr>
        <w:tab/>
        <w:t>-for primer: GCGCGTATGTGCTTGTAAAATA</w:t>
      </w:r>
    </w:p>
    <w:p w14:paraId="0875F2A6" w14:textId="77777777" w:rsidR="00ED51F6" w:rsidRPr="008840C2" w:rsidRDefault="00ED51F6" w:rsidP="00ED51F6">
      <w:pPr>
        <w:rPr>
          <w:rFonts w:cs="Times New Roman"/>
        </w:rPr>
      </w:pPr>
      <w:r w:rsidRPr="008840C2">
        <w:rPr>
          <w:rFonts w:cs="Times New Roman"/>
        </w:rPr>
        <w:tab/>
        <w:t>-rev primer: CGTGTAGCGATGAACTCGTTAG</w:t>
      </w:r>
    </w:p>
    <w:p w14:paraId="2FEA71CB" w14:textId="77777777" w:rsidR="00ED51F6" w:rsidRPr="008840C2" w:rsidRDefault="00ED51F6" w:rsidP="00ED51F6">
      <w:pPr>
        <w:rPr>
          <w:rFonts w:cs="Times New Roman"/>
        </w:rPr>
      </w:pPr>
      <w:r w:rsidRPr="008840C2">
        <w:rPr>
          <w:rFonts w:cs="Times New Roman"/>
        </w:rPr>
        <w:tab/>
        <w:t>-repeats (</w:t>
      </w:r>
      <w:proofErr w:type="spellStart"/>
      <w:r w:rsidRPr="008840C2">
        <w:rPr>
          <w:rFonts w:cs="Times New Roman"/>
        </w:rPr>
        <w:t>ct</w:t>
      </w:r>
      <w:proofErr w:type="spellEnd"/>
      <w:r w:rsidRPr="008840C2">
        <w:rPr>
          <w:rFonts w:cs="Times New Roman"/>
        </w:rPr>
        <w:t>) x 11</w:t>
      </w:r>
      <w:r>
        <w:rPr>
          <w:rFonts w:cs="Times New Roman"/>
        </w:rPr>
        <w:t>,</w:t>
      </w:r>
      <w:r w:rsidRPr="008840C2">
        <w:rPr>
          <w:rFonts w:cs="Times New Roman"/>
        </w:rPr>
        <w:t xml:space="preserve"> PCR product : 242 </w:t>
      </w:r>
      <w:proofErr w:type="spellStart"/>
      <w:r w:rsidRPr="008840C2">
        <w:rPr>
          <w:rFonts w:cs="Times New Roman"/>
        </w:rPr>
        <w:t>bp</w:t>
      </w:r>
      <w:proofErr w:type="spellEnd"/>
      <w:r>
        <w:rPr>
          <w:rFonts w:cs="Times New Roman"/>
        </w:rPr>
        <w:t>,</w:t>
      </w:r>
      <w:r w:rsidRPr="008840C2">
        <w:rPr>
          <w:rFonts w:cs="Times New Roman"/>
        </w:rPr>
        <w:t xml:space="preserve"> and starts at 94750</w:t>
      </w:r>
    </w:p>
    <w:p w14:paraId="501C4805" w14:textId="77777777" w:rsidR="00ED51F6" w:rsidRPr="008840C2" w:rsidRDefault="00ED51F6" w:rsidP="00ED51F6">
      <w:pPr>
        <w:rPr>
          <w:rFonts w:cs="Times New Roman"/>
        </w:rPr>
      </w:pPr>
    </w:p>
    <w:p w14:paraId="6803C866" w14:textId="77777777" w:rsidR="00ED51F6" w:rsidRPr="008840C2" w:rsidRDefault="00ED51F6" w:rsidP="00ED51F6">
      <w:pPr>
        <w:rPr>
          <w:rFonts w:eastAsia="Times New Roman" w:cs="Times New Roman"/>
        </w:rPr>
      </w:pPr>
      <w:r w:rsidRPr="008840C2">
        <w:rPr>
          <w:rFonts w:cs="Times New Roman"/>
        </w:rPr>
        <w:t>3)</w:t>
      </w:r>
    </w:p>
    <w:p w14:paraId="742BD010" w14:textId="77777777" w:rsidR="00ED51F6" w:rsidRPr="008840C2" w:rsidRDefault="00ED51F6" w:rsidP="00ED51F6">
      <w:pPr>
        <w:rPr>
          <w:rFonts w:cs="Times New Roman"/>
        </w:rPr>
      </w:pPr>
      <w:r w:rsidRPr="008840C2">
        <w:rPr>
          <w:rFonts w:cs="Times New Roman"/>
        </w:rPr>
        <w:tab/>
        <w:t>-for primer: GGACGGCTGGAGTAACTGATAG</w:t>
      </w:r>
    </w:p>
    <w:p w14:paraId="4FD9DBF0" w14:textId="77777777" w:rsidR="00ED51F6" w:rsidRPr="008840C2" w:rsidRDefault="00ED51F6" w:rsidP="00ED51F6">
      <w:pPr>
        <w:rPr>
          <w:rFonts w:cs="Times New Roman"/>
        </w:rPr>
      </w:pPr>
      <w:r w:rsidRPr="008840C2">
        <w:rPr>
          <w:rFonts w:cs="Times New Roman"/>
        </w:rPr>
        <w:tab/>
        <w:t>-rev primer: ATACAACGATCATCCGGAAAAC</w:t>
      </w:r>
    </w:p>
    <w:p w14:paraId="73D77634" w14:textId="77777777" w:rsidR="00ED51F6" w:rsidRPr="008840C2" w:rsidRDefault="00ED51F6" w:rsidP="00ED51F6">
      <w:pPr>
        <w:rPr>
          <w:rFonts w:eastAsia="Times New Roman" w:cs="Times New Roman"/>
        </w:rPr>
      </w:pPr>
      <w:r w:rsidRPr="008840C2">
        <w:rPr>
          <w:rFonts w:cs="Times New Roman"/>
        </w:rPr>
        <w:tab/>
        <w:t>-repeats (ta) x 5</w:t>
      </w:r>
      <w:r>
        <w:rPr>
          <w:rFonts w:cs="Times New Roman"/>
        </w:rPr>
        <w:t>,</w:t>
      </w:r>
      <w:r w:rsidRPr="008840C2">
        <w:rPr>
          <w:rFonts w:cs="Times New Roman"/>
        </w:rPr>
        <w:t xml:space="preserve"> PCR product : 287 </w:t>
      </w:r>
      <w:proofErr w:type="spellStart"/>
      <w:r w:rsidRPr="008840C2">
        <w:rPr>
          <w:rFonts w:cs="Times New Roman"/>
        </w:rPr>
        <w:t>bp</w:t>
      </w:r>
      <w:proofErr w:type="spellEnd"/>
      <w:r>
        <w:rPr>
          <w:rFonts w:cs="Times New Roman"/>
        </w:rPr>
        <w:t>,</w:t>
      </w:r>
      <w:r w:rsidRPr="008840C2">
        <w:rPr>
          <w:rFonts w:cs="Times New Roman"/>
        </w:rPr>
        <w:t xml:space="preserve"> and starts at 107728</w:t>
      </w:r>
    </w:p>
    <w:p w14:paraId="2BDE97F0" w14:textId="77777777" w:rsidR="00ED51F6" w:rsidRPr="008840C2" w:rsidRDefault="00ED51F6" w:rsidP="00ED51F6">
      <w:pPr>
        <w:rPr>
          <w:rFonts w:eastAsia="Times New Roman" w:cs="Times New Roman"/>
        </w:rPr>
      </w:pPr>
    </w:p>
    <w:p w14:paraId="15778D29" w14:textId="77777777" w:rsidR="00ED51F6" w:rsidRPr="008840C2" w:rsidRDefault="00ED51F6" w:rsidP="00ED51F6">
      <w:pPr>
        <w:rPr>
          <w:rFonts w:eastAsia="Times New Roman" w:cs="Times New Roman"/>
        </w:rPr>
      </w:pPr>
    </w:p>
    <w:p w14:paraId="266F0F80" w14:textId="77777777" w:rsidR="00ED51F6" w:rsidRPr="008840C2" w:rsidRDefault="00ED51F6" w:rsidP="00ED51F6">
      <w:pPr>
        <w:rPr>
          <w:rFonts w:eastAsia="Times New Roman" w:cs="Times New Roman"/>
        </w:rPr>
      </w:pPr>
    </w:p>
    <w:p w14:paraId="0DB25E6C" w14:textId="77777777" w:rsidR="00ED51F6" w:rsidRPr="008840C2" w:rsidRDefault="00ED51F6" w:rsidP="00ED51F6">
      <w:pPr>
        <w:rPr>
          <w:rFonts w:eastAsia="Times New Roman" w:cs="Times New Roman"/>
        </w:rPr>
      </w:pPr>
    </w:p>
    <w:p w14:paraId="0EDCFC33" w14:textId="77777777" w:rsidR="00ED51F6" w:rsidRPr="008840C2" w:rsidRDefault="00ED51F6" w:rsidP="00ED51F6">
      <w:pPr>
        <w:rPr>
          <w:rFonts w:eastAsia="Times New Roman" w:cs="Times New Roman"/>
        </w:rPr>
      </w:pPr>
    </w:p>
    <w:p w14:paraId="4EC3F563" w14:textId="77777777" w:rsidR="00ED51F6" w:rsidRPr="008840C2" w:rsidRDefault="00ED51F6" w:rsidP="00ED51F6">
      <w:pPr>
        <w:rPr>
          <w:rFonts w:eastAsia="Times New Roman" w:cs="Times New Roman"/>
        </w:rPr>
      </w:pPr>
    </w:p>
    <w:p w14:paraId="4EA9AE08" w14:textId="77777777" w:rsidR="00ED51F6" w:rsidRPr="008840C2" w:rsidRDefault="00ED51F6" w:rsidP="00ED51F6">
      <w:pPr>
        <w:rPr>
          <w:rFonts w:eastAsia="Times New Roman" w:cs="Times New Roman"/>
        </w:rPr>
      </w:pPr>
    </w:p>
    <w:p w14:paraId="5E86454B" w14:textId="77777777" w:rsidR="00ED51F6" w:rsidRPr="008840C2" w:rsidRDefault="00ED51F6" w:rsidP="00ED51F6">
      <w:pPr>
        <w:rPr>
          <w:rFonts w:eastAsia="Times New Roman" w:cs="Times New Roman"/>
        </w:rPr>
      </w:pPr>
    </w:p>
    <w:p w14:paraId="601D26A9" w14:textId="77777777" w:rsidR="00ED51F6" w:rsidRPr="008840C2" w:rsidRDefault="00ED51F6" w:rsidP="00ED51F6">
      <w:pPr>
        <w:rPr>
          <w:rFonts w:eastAsia="Times New Roman" w:cs="Times New Roman"/>
        </w:rPr>
      </w:pPr>
    </w:p>
    <w:p w14:paraId="5961081F" w14:textId="77777777" w:rsidR="00ED51F6" w:rsidRPr="008840C2" w:rsidRDefault="00ED51F6" w:rsidP="00ED51F6">
      <w:pPr>
        <w:rPr>
          <w:rFonts w:eastAsia="Times New Roman" w:cs="Times New Roman"/>
        </w:rPr>
      </w:pPr>
    </w:p>
    <w:p w14:paraId="7A816839" w14:textId="77777777" w:rsidR="00ED51F6" w:rsidRPr="008840C2" w:rsidRDefault="00ED51F6" w:rsidP="00ED51F6">
      <w:pPr>
        <w:rPr>
          <w:rFonts w:eastAsia="Times New Roman" w:cs="Times New Roman"/>
        </w:rPr>
      </w:pPr>
    </w:p>
    <w:p w14:paraId="5188402D" w14:textId="77777777" w:rsidR="00ED51F6" w:rsidRPr="008840C2" w:rsidRDefault="00ED51F6" w:rsidP="00ED51F6">
      <w:pPr>
        <w:rPr>
          <w:rFonts w:eastAsia="Times New Roman" w:cs="Times New Roman"/>
        </w:rPr>
      </w:pPr>
    </w:p>
    <w:p w14:paraId="7312E6B8" w14:textId="77777777" w:rsidR="00ED51F6" w:rsidRPr="008840C2" w:rsidRDefault="00ED51F6" w:rsidP="00ED51F6">
      <w:pPr>
        <w:rPr>
          <w:rFonts w:eastAsia="Times New Roman" w:cs="Times New Roman"/>
        </w:rPr>
      </w:pPr>
    </w:p>
    <w:p w14:paraId="372A2205" w14:textId="77777777" w:rsidR="00ED51F6" w:rsidRPr="008840C2" w:rsidRDefault="00ED51F6" w:rsidP="00ED51F6">
      <w:pPr>
        <w:rPr>
          <w:rFonts w:eastAsia="Times New Roman" w:cs="Times New Roman"/>
        </w:rPr>
      </w:pPr>
    </w:p>
    <w:p w14:paraId="6667F959" w14:textId="77777777" w:rsidR="00ED51F6" w:rsidRPr="008840C2" w:rsidRDefault="00ED51F6" w:rsidP="00ED51F6">
      <w:pPr>
        <w:rPr>
          <w:rFonts w:eastAsia="Times New Roman" w:cs="Times New Roman"/>
        </w:rPr>
      </w:pPr>
      <w:r w:rsidRPr="008840C2">
        <w:rPr>
          <w:rFonts w:eastAsia="Times New Roman" w:cs="Times New Roman"/>
        </w:rPr>
        <w:t>MYB15 found in scaffold 00171 (query sequence starts at 43657 in scaffold)</w:t>
      </w:r>
    </w:p>
    <w:p w14:paraId="3DD5BBE0" w14:textId="77777777" w:rsidR="00ED51F6" w:rsidRPr="008840C2" w:rsidRDefault="00ED51F6" w:rsidP="00ED51F6">
      <w:pPr>
        <w:rPr>
          <w:rFonts w:eastAsia="Times New Roman" w:cs="Times New Roman"/>
        </w:rPr>
      </w:pPr>
      <w:r w:rsidRPr="008840C2">
        <w:rPr>
          <w:rFonts w:eastAsia="Times New Roman" w:cs="Times New Roman"/>
        </w:rPr>
        <w:t xml:space="preserve">1) </w:t>
      </w:r>
    </w:p>
    <w:p w14:paraId="4B955378" w14:textId="77777777" w:rsidR="00ED51F6" w:rsidRPr="008840C2" w:rsidRDefault="00ED51F6" w:rsidP="00ED51F6">
      <w:pPr>
        <w:rPr>
          <w:rFonts w:cs="Times New Roman"/>
        </w:rPr>
      </w:pPr>
      <w:r w:rsidRPr="008840C2">
        <w:rPr>
          <w:rFonts w:eastAsia="Times New Roman" w:cs="Times New Roman"/>
        </w:rPr>
        <w:tab/>
        <w:t xml:space="preserve">- for primer: </w:t>
      </w:r>
      <w:r w:rsidRPr="008840C2">
        <w:rPr>
          <w:rFonts w:cs="Times New Roman"/>
        </w:rPr>
        <w:t>TGGCAATCAACCCTAAGAGATT</w:t>
      </w:r>
    </w:p>
    <w:p w14:paraId="3AB00D4B" w14:textId="77777777" w:rsidR="00ED51F6" w:rsidRPr="008840C2" w:rsidRDefault="00ED51F6" w:rsidP="00ED51F6">
      <w:pPr>
        <w:rPr>
          <w:rFonts w:cs="Times New Roman"/>
        </w:rPr>
      </w:pPr>
      <w:r w:rsidRPr="008840C2">
        <w:rPr>
          <w:rFonts w:cs="Times New Roman"/>
        </w:rPr>
        <w:tab/>
        <w:t>- rev primer: CCTCATCTCTTCTCCCCTCTCT</w:t>
      </w:r>
    </w:p>
    <w:p w14:paraId="0EFAC2E7" w14:textId="77777777" w:rsidR="00ED51F6" w:rsidRPr="008840C2" w:rsidRDefault="00ED51F6" w:rsidP="00ED51F6">
      <w:pPr>
        <w:rPr>
          <w:rFonts w:cs="Times New Roman"/>
        </w:rPr>
      </w:pPr>
      <w:r w:rsidRPr="008840C2">
        <w:rPr>
          <w:rFonts w:cs="Times New Roman"/>
        </w:rPr>
        <w:tab/>
        <w:t>- repeats (</w:t>
      </w:r>
      <w:proofErr w:type="spellStart"/>
      <w:r w:rsidRPr="008840C2">
        <w:rPr>
          <w:rFonts w:cs="Times New Roman"/>
        </w:rPr>
        <w:t>tc</w:t>
      </w:r>
      <w:proofErr w:type="spellEnd"/>
      <w:r w:rsidRPr="008840C2">
        <w:rPr>
          <w:rFonts w:cs="Times New Roman"/>
        </w:rPr>
        <w:t>) x 23</w:t>
      </w:r>
      <w:r>
        <w:rPr>
          <w:rFonts w:cs="Times New Roman"/>
        </w:rPr>
        <w:t>,</w:t>
      </w:r>
      <w:r w:rsidRPr="008840C2">
        <w:rPr>
          <w:rFonts w:cs="Times New Roman"/>
        </w:rPr>
        <w:t xml:space="preserve"> PCR product: 152 </w:t>
      </w:r>
      <w:proofErr w:type="spellStart"/>
      <w:r w:rsidRPr="008840C2">
        <w:rPr>
          <w:rFonts w:cs="Times New Roman"/>
        </w:rPr>
        <w:t>bp</w:t>
      </w:r>
      <w:proofErr w:type="spellEnd"/>
      <w:r>
        <w:rPr>
          <w:rFonts w:cs="Times New Roman"/>
        </w:rPr>
        <w:t>,</w:t>
      </w:r>
      <w:r w:rsidRPr="008840C2">
        <w:rPr>
          <w:rFonts w:cs="Times New Roman"/>
        </w:rPr>
        <w:t xml:space="preserve"> and starts at 72875</w:t>
      </w:r>
    </w:p>
    <w:p w14:paraId="4513C46D" w14:textId="77777777" w:rsidR="00ED51F6" w:rsidRPr="008840C2" w:rsidRDefault="00ED51F6" w:rsidP="00ED51F6">
      <w:pPr>
        <w:rPr>
          <w:rFonts w:cs="Times New Roman"/>
        </w:rPr>
      </w:pPr>
    </w:p>
    <w:p w14:paraId="22635F65" w14:textId="77777777" w:rsidR="00ED51F6" w:rsidRPr="008840C2" w:rsidRDefault="00ED51F6" w:rsidP="00ED51F6">
      <w:pPr>
        <w:rPr>
          <w:rFonts w:cs="Times New Roman"/>
        </w:rPr>
      </w:pPr>
      <w:r w:rsidRPr="008840C2">
        <w:rPr>
          <w:rFonts w:cs="Times New Roman"/>
        </w:rPr>
        <w:t>2)</w:t>
      </w:r>
    </w:p>
    <w:p w14:paraId="594F5857" w14:textId="77777777" w:rsidR="00ED51F6" w:rsidRPr="008840C2" w:rsidRDefault="00ED51F6" w:rsidP="00ED51F6">
      <w:pPr>
        <w:rPr>
          <w:rFonts w:cs="Times New Roman"/>
        </w:rPr>
      </w:pPr>
      <w:r w:rsidRPr="008840C2">
        <w:rPr>
          <w:rFonts w:cs="Times New Roman"/>
        </w:rPr>
        <w:tab/>
        <w:t>-for primer: CTACCCATTTTCCCTCTCCTCT</w:t>
      </w:r>
    </w:p>
    <w:p w14:paraId="53FCF9B7" w14:textId="77777777" w:rsidR="00ED51F6" w:rsidRPr="008840C2" w:rsidRDefault="00ED51F6" w:rsidP="00ED51F6">
      <w:pPr>
        <w:rPr>
          <w:rFonts w:cs="Times New Roman"/>
        </w:rPr>
      </w:pPr>
      <w:r w:rsidRPr="008840C2">
        <w:rPr>
          <w:rFonts w:cs="Times New Roman"/>
        </w:rPr>
        <w:tab/>
        <w:t>-rev primer: TCACCTGTGTGTGGGTACTTTC</w:t>
      </w:r>
    </w:p>
    <w:p w14:paraId="2B04C1D7" w14:textId="77777777" w:rsidR="00ED51F6" w:rsidRPr="008840C2" w:rsidRDefault="00ED51F6" w:rsidP="00ED51F6">
      <w:pPr>
        <w:rPr>
          <w:rFonts w:cs="Times New Roman"/>
        </w:rPr>
      </w:pPr>
      <w:r w:rsidRPr="008840C2">
        <w:rPr>
          <w:rFonts w:cs="Times New Roman"/>
        </w:rPr>
        <w:tab/>
        <w:t>-repeats (</w:t>
      </w:r>
      <w:proofErr w:type="spellStart"/>
      <w:r w:rsidRPr="008840C2">
        <w:rPr>
          <w:rFonts w:cs="Times New Roman"/>
        </w:rPr>
        <w:t>ct</w:t>
      </w:r>
      <w:proofErr w:type="spellEnd"/>
      <w:r w:rsidRPr="008840C2">
        <w:rPr>
          <w:rFonts w:cs="Times New Roman"/>
        </w:rPr>
        <w:t>) x 8</w:t>
      </w:r>
      <w:r>
        <w:rPr>
          <w:rFonts w:cs="Times New Roman"/>
        </w:rPr>
        <w:t>,</w:t>
      </w:r>
      <w:r w:rsidRPr="008840C2">
        <w:rPr>
          <w:rFonts w:cs="Times New Roman"/>
        </w:rPr>
        <w:t xml:space="preserve"> PCR product : 287 </w:t>
      </w:r>
      <w:proofErr w:type="spellStart"/>
      <w:r w:rsidRPr="008840C2">
        <w:rPr>
          <w:rFonts w:cs="Times New Roman"/>
        </w:rPr>
        <w:t>bp</w:t>
      </w:r>
      <w:proofErr w:type="spellEnd"/>
      <w:r>
        <w:rPr>
          <w:rFonts w:cs="Times New Roman"/>
        </w:rPr>
        <w:t>,</w:t>
      </w:r>
      <w:r w:rsidRPr="008840C2">
        <w:rPr>
          <w:rFonts w:cs="Times New Roman"/>
        </w:rPr>
        <w:t xml:space="preserve"> and starts at 39227</w:t>
      </w:r>
    </w:p>
    <w:p w14:paraId="708D1F35" w14:textId="77777777" w:rsidR="00ED51F6" w:rsidRPr="008840C2" w:rsidRDefault="00ED51F6" w:rsidP="00ED51F6">
      <w:pPr>
        <w:rPr>
          <w:rFonts w:cs="Times New Roman"/>
        </w:rPr>
      </w:pPr>
    </w:p>
    <w:p w14:paraId="70F326BE" w14:textId="77777777" w:rsidR="00ED51F6" w:rsidRPr="008840C2" w:rsidRDefault="00ED51F6" w:rsidP="00ED51F6">
      <w:pPr>
        <w:rPr>
          <w:rFonts w:eastAsia="Times New Roman" w:cs="Times New Roman"/>
        </w:rPr>
      </w:pPr>
      <w:r w:rsidRPr="008840C2">
        <w:rPr>
          <w:rFonts w:cs="Times New Roman"/>
        </w:rPr>
        <w:t>3)</w:t>
      </w:r>
    </w:p>
    <w:p w14:paraId="3B2235D8" w14:textId="77777777" w:rsidR="00ED51F6" w:rsidRPr="008840C2" w:rsidRDefault="00ED51F6" w:rsidP="00ED51F6">
      <w:pPr>
        <w:rPr>
          <w:rFonts w:cs="Times New Roman"/>
        </w:rPr>
      </w:pPr>
      <w:r w:rsidRPr="008840C2">
        <w:rPr>
          <w:rFonts w:cs="Times New Roman"/>
        </w:rPr>
        <w:tab/>
        <w:t>-for primer: CGGATATTCTATAGCGGGTCAG</w:t>
      </w:r>
    </w:p>
    <w:p w14:paraId="2A786BD3" w14:textId="77777777" w:rsidR="00ED51F6" w:rsidRPr="008840C2" w:rsidRDefault="00ED51F6" w:rsidP="00ED51F6">
      <w:pPr>
        <w:rPr>
          <w:rFonts w:cs="Times New Roman"/>
        </w:rPr>
      </w:pPr>
      <w:r w:rsidRPr="008840C2">
        <w:rPr>
          <w:rFonts w:cs="Times New Roman"/>
        </w:rPr>
        <w:tab/>
        <w:t>-rev primer: TAGATGTGGTGGGCCAGTAGTA</w:t>
      </w:r>
    </w:p>
    <w:p w14:paraId="68CD34A6" w14:textId="77777777" w:rsidR="00ED51F6" w:rsidRPr="008840C2" w:rsidRDefault="00ED51F6" w:rsidP="00ED51F6">
      <w:pPr>
        <w:rPr>
          <w:rFonts w:eastAsia="Times New Roman" w:cs="Times New Roman"/>
        </w:rPr>
      </w:pPr>
      <w:r w:rsidRPr="008840C2">
        <w:rPr>
          <w:rFonts w:cs="Times New Roman"/>
        </w:rPr>
        <w:tab/>
        <w:t>-repeats (ta) x 5</w:t>
      </w:r>
      <w:r>
        <w:rPr>
          <w:rFonts w:cs="Times New Roman"/>
        </w:rPr>
        <w:t>,</w:t>
      </w:r>
      <w:r w:rsidRPr="008840C2">
        <w:rPr>
          <w:rFonts w:cs="Times New Roman"/>
        </w:rPr>
        <w:t xml:space="preserve"> PCR product : 253 </w:t>
      </w:r>
      <w:proofErr w:type="spellStart"/>
      <w:r w:rsidRPr="008840C2">
        <w:rPr>
          <w:rFonts w:cs="Times New Roman"/>
        </w:rPr>
        <w:t>bp</w:t>
      </w:r>
      <w:proofErr w:type="spellEnd"/>
      <w:r>
        <w:rPr>
          <w:rFonts w:cs="Times New Roman"/>
        </w:rPr>
        <w:t>,</w:t>
      </w:r>
      <w:r w:rsidRPr="008840C2">
        <w:rPr>
          <w:rFonts w:cs="Times New Roman"/>
        </w:rPr>
        <w:t xml:space="preserve"> and starts at 41283</w:t>
      </w:r>
    </w:p>
    <w:p w14:paraId="2369AA95" w14:textId="77777777" w:rsidR="00ED51F6" w:rsidRPr="008840C2" w:rsidRDefault="00ED51F6" w:rsidP="00ED51F6">
      <w:pPr>
        <w:rPr>
          <w:rFonts w:eastAsia="Times New Roman" w:cs="Times New Roman"/>
        </w:rPr>
      </w:pPr>
    </w:p>
    <w:p w14:paraId="27C1EDA6" w14:textId="77777777" w:rsidR="00ED51F6" w:rsidRPr="008840C2" w:rsidRDefault="00ED51F6" w:rsidP="00ED51F6">
      <w:pPr>
        <w:rPr>
          <w:rFonts w:eastAsia="Times New Roman" w:cs="Times New Roman"/>
        </w:rPr>
      </w:pPr>
    </w:p>
    <w:p w14:paraId="55C6B2C6" w14:textId="77777777" w:rsidR="00ED51F6" w:rsidRPr="008840C2" w:rsidRDefault="00ED51F6" w:rsidP="00ED51F6">
      <w:pPr>
        <w:rPr>
          <w:rFonts w:eastAsia="Times New Roman" w:cs="Times New Roman"/>
        </w:rPr>
      </w:pPr>
      <w:r w:rsidRPr="008840C2">
        <w:rPr>
          <w:rFonts w:eastAsia="Times New Roman" w:cs="Times New Roman"/>
        </w:rPr>
        <w:t>ABF1 found in scaffold 00277 (query sequence starts at 131353 in scaffold)</w:t>
      </w:r>
    </w:p>
    <w:p w14:paraId="42C53BFB" w14:textId="77777777" w:rsidR="00ED51F6" w:rsidRPr="008840C2" w:rsidRDefault="00ED51F6" w:rsidP="00ED51F6">
      <w:pPr>
        <w:rPr>
          <w:rFonts w:eastAsia="Times New Roman" w:cs="Times New Roman"/>
        </w:rPr>
      </w:pPr>
      <w:r w:rsidRPr="008840C2">
        <w:rPr>
          <w:rFonts w:eastAsia="Times New Roman" w:cs="Times New Roman"/>
        </w:rPr>
        <w:t xml:space="preserve">1) </w:t>
      </w:r>
    </w:p>
    <w:p w14:paraId="239AF529" w14:textId="77777777" w:rsidR="00ED51F6" w:rsidRPr="008840C2" w:rsidRDefault="00ED51F6" w:rsidP="00ED51F6">
      <w:pPr>
        <w:rPr>
          <w:rFonts w:cs="Times New Roman"/>
        </w:rPr>
      </w:pPr>
      <w:r w:rsidRPr="008840C2">
        <w:rPr>
          <w:rFonts w:eastAsia="Times New Roman" w:cs="Times New Roman"/>
        </w:rPr>
        <w:tab/>
        <w:t xml:space="preserve">- for primer: </w:t>
      </w:r>
      <w:r w:rsidRPr="008840C2">
        <w:rPr>
          <w:rFonts w:cs="Times New Roman"/>
        </w:rPr>
        <w:t>CCAATATGCTGATGGAATCTGA</w:t>
      </w:r>
    </w:p>
    <w:p w14:paraId="0ABBEBBB" w14:textId="77777777" w:rsidR="00ED51F6" w:rsidRPr="008840C2" w:rsidRDefault="00ED51F6" w:rsidP="00ED51F6">
      <w:pPr>
        <w:rPr>
          <w:rFonts w:cs="Times New Roman"/>
        </w:rPr>
      </w:pPr>
      <w:r w:rsidRPr="008840C2">
        <w:rPr>
          <w:rFonts w:cs="Times New Roman"/>
        </w:rPr>
        <w:tab/>
        <w:t>- rev primer: ATCATATTCGCGAGAAGTTTCC</w:t>
      </w:r>
    </w:p>
    <w:p w14:paraId="664F237F" w14:textId="77777777" w:rsidR="00ED51F6" w:rsidRPr="008840C2" w:rsidRDefault="00ED51F6" w:rsidP="00ED51F6">
      <w:pPr>
        <w:rPr>
          <w:rFonts w:cs="Times New Roman"/>
        </w:rPr>
      </w:pPr>
      <w:r w:rsidRPr="008840C2">
        <w:rPr>
          <w:rFonts w:cs="Times New Roman"/>
        </w:rPr>
        <w:tab/>
        <w:t>- repeats (</w:t>
      </w:r>
      <w:proofErr w:type="spellStart"/>
      <w:r w:rsidRPr="008840C2">
        <w:rPr>
          <w:rFonts w:cs="Times New Roman"/>
        </w:rPr>
        <w:t>tc</w:t>
      </w:r>
      <w:proofErr w:type="spellEnd"/>
      <w:r w:rsidRPr="008840C2">
        <w:rPr>
          <w:rFonts w:cs="Times New Roman"/>
        </w:rPr>
        <w:t>) x 19</w:t>
      </w:r>
      <w:r>
        <w:rPr>
          <w:rFonts w:cs="Times New Roman"/>
        </w:rPr>
        <w:t>,</w:t>
      </w:r>
      <w:r w:rsidRPr="008840C2">
        <w:rPr>
          <w:rFonts w:cs="Times New Roman"/>
        </w:rPr>
        <w:t xml:space="preserve"> PCR product: 273 </w:t>
      </w:r>
      <w:proofErr w:type="spellStart"/>
      <w:r w:rsidRPr="008840C2">
        <w:rPr>
          <w:rFonts w:cs="Times New Roman"/>
        </w:rPr>
        <w:t>bp</w:t>
      </w:r>
      <w:proofErr w:type="spellEnd"/>
      <w:r>
        <w:rPr>
          <w:rFonts w:cs="Times New Roman"/>
        </w:rPr>
        <w:t>,</w:t>
      </w:r>
      <w:r w:rsidRPr="008840C2">
        <w:rPr>
          <w:rFonts w:cs="Times New Roman"/>
        </w:rPr>
        <w:t xml:space="preserve"> and starts at 116819</w:t>
      </w:r>
    </w:p>
    <w:p w14:paraId="0511B2AE" w14:textId="77777777" w:rsidR="00ED51F6" w:rsidRPr="008840C2" w:rsidRDefault="00ED51F6" w:rsidP="00ED51F6">
      <w:pPr>
        <w:rPr>
          <w:rFonts w:cs="Times New Roman"/>
        </w:rPr>
      </w:pPr>
    </w:p>
    <w:p w14:paraId="13007423" w14:textId="77777777" w:rsidR="00ED51F6" w:rsidRPr="008840C2" w:rsidRDefault="00ED51F6" w:rsidP="00ED51F6">
      <w:pPr>
        <w:rPr>
          <w:rFonts w:cs="Times New Roman"/>
        </w:rPr>
      </w:pPr>
      <w:r w:rsidRPr="008840C2">
        <w:rPr>
          <w:rFonts w:cs="Times New Roman"/>
        </w:rPr>
        <w:t>2)</w:t>
      </w:r>
    </w:p>
    <w:p w14:paraId="13741BAA" w14:textId="77777777" w:rsidR="00ED51F6" w:rsidRPr="008840C2" w:rsidRDefault="00ED51F6" w:rsidP="00ED51F6">
      <w:pPr>
        <w:rPr>
          <w:rFonts w:cs="Times New Roman"/>
        </w:rPr>
      </w:pPr>
      <w:r w:rsidRPr="008840C2">
        <w:rPr>
          <w:rFonts w:cs="Times New Roman"/>
        </w:rPr>
        <w:tab/>
        <w:t>-for primer: TAATGGGAGGGTTGAAAATGTC</w:t>
      </w:r>
    </w:p>
    <w:p w14:paraId="6855FE08" w14:textId="77777777" w:rsidR="00ED51F6" w:rsidRPr="008840C2" w:rsidRDefault="00ED51F6" w:rsidP="00ED51F6">
      <w:pPr>
        <w:rPr>
          <w:rFonts w:cs="Times New Roman"/>
        </w:rPr>
      </w:pPr>
      <w:r w:rsidRPr="008840C2">
        <w:rPr>
          <w:rFonts w:cs="Times New Roman"/>
        </w:rPr>
        <w:tab/>
        <w:t>-rev primer: TTGGTGTGTTGTGTAGGTGTGA</w:t>
      </w:r>
    </w:p>
    <w:p w14:paraId="45FF585D" w14:textId="77777777" w:rsidR="00ED51F6" w:rsidRPr="008840C2" w:rsidRDefault="00ED51F6" w:rsidP="00ED51F6">
      <w:pPr>
        <w:rPr>
          <w:rFonts w:cs="Times New Roman"/>
        </w:rPr>
      </w:pPr>
      <w:r w:rsidRPr="008840C2">
        <w:rPr>
          <w:rFonts w:cs="Times New Roman"/>
        </w:rPr>
        <w:tab/>
        <w:t>-repeats (</w:t>
      </w:r>
      <w:proofErr w:type="spellStart"/>
      <w:r w:rsidRPr="008840C2">
        <w:rPr>
          <w:rFonts w:cs="Times New Roman"/>
        </w:rPr>
        <w:t>tc</w:t>
      </w:r>
      <w:proofErr w:type="spellEnd"/>
      <w:r w:rsidRPr="008840C2">
        <w:rPr>
          <w:rFonts w:cs="Times New Roman"/>
        </w:rPr>
        <w:t>) x 9</w:t>
      </w:r>
      <w:r>
        <w:rPr>
          <w:rFonts w:cs="Times New Roman"/>
        </w:rPr>
        <w:t>,</w:t>
      </w:r>
      <w:r w:rsidRPr="008840C2">
        <w:rPr>
          <w:rFonts w:cs="Times New Roman"/>
        </w:rPr>
        <w:t xml:space="preserve"> PCR product : 130 </w:t>
      </w:r>
      <w:proofErr w:type="spellStart"/>
      <w:r w:rsidRPr="008840C2">
        <w:rPr>
          <w:rFonts w:cs="Times New Roman"/>
        </w:rPr>
        <w:t>bp</w:t>
      </w:r>
      <w:proofErr w:type="spellEnd"/>
      <w:r>
        <w:rPr>
          <w:rFonts w:cs="Times New Roman"/>
        </w:rPr>
        <w:t>,</w:t>
      </w:r>
      <w:r w:rsidRPr="008840C2">
        <w:rPr>
          <w:rFonts w:cs="Times New Roman"/>
        </w:rPr>
        <w:t xml:space="preserve"> and starts at 146125</w:t>
      </w:r>
    </w:p>
    <w:p w14:paraId="6FEDD15B" w14:textId="77777777" w:rsidR="00ED51F6" w:rsidRPr="008840C2" w:rsidRDefault="00ED51F6" w:rsidP="00ED51F6">
      <w:pPr>
        <w:rPr>
          <w:rFonts w:cs="Times New Roman"/>
        </w:rPr>
      </w:pPr>
    </w:p>
    <w:p w14:paraId="11858DA4" w14:textId="77777777" w:rsidR="00ED51F6" w:rsidRPr="008840C2" w:rsidRDefault="00ED51F6" w:rsidP="00ED51F6">
      <w:pPr>
        <w:rPr>
          <w:rFonts w:eastAsia="Times New Roman" w:cs="Times New Roman"/>
        </w:rPr>
      </w:pPr>
      <w:r w:rsidRPr="008840C2">
        <w:rPr>
          <w:rFonts w:cs="Times New Roman"/>
        </w:rPr>
        <w:t>3)</w:t>
      </w:r>
    </w:p>
    <w:p w14:paraId="4B97908A" w14:textId="77777777" w:rsidR="00ED51F6" w:rsidRPr="008840C2" w:rsidRDefault="00ED51F6" w:rsidP="00ED51F6">
      <w:pPr>
        <w:rPr>
          <w:rFonts w:cs="Times New Roman"/>
        </w:rPr>
      </w:pPr>
      <w:r w:rsidRPr="008840C2">
        <w:rPr>
          <w:rFonts w:cs="Times New Roman"/>
        </w:rPr>
        <w:tab/>
        <w:t>-for primer: ATAACAACACCACCACCAACAA</w:t>
      </w:r>
    </w:p>
    <w:p w14:paraId="1090CE4F" w14:textId="77777777" w:rsidR="00ED51F6" w:rsidRPr="008840C2" w:rsidRDefault="00ED51F6" w:rsidP="00ED51F6">
      <w:pPr>
        <w:rPr>
          <w:rFonts w:cs="Times New Roman"/>
        </w:rPr>
      </w:pPr>
      <w:r w:rsidRPr="008840C2">
        <w:rPr>
          <w:rFonts w:cs="Times New Roman"/>
        </w:rPr>
        <w:tab/>
        <w:t>-rev primer: ACAACCTATTCATGACCCCAAC</w:t>
      </w:r>
    </w:p>
    <w:p w14:paraId="1E476DD0" w14:textId="77777777" w:rsidR="00ED51F6" w:rsidRPr="008840C2" w:rsidRDefault="00ED51F6" w:rsidP="00ED51F6">
      <w:pPr>
        <w:rPr>
          <w:rFonts w:eastAsia="Times New Roman" w:cs="Times New Roman"/>
        </w:rPr>
      </w:pPr>
      <w:r w:rsidRPr="008840C2">
        <w:rPr>
          <w:rFonts w:cs="Times New Roman"/>
        </w:rPr>
        <w:tab/>
        <w:t>-repeats (</w:t>
      </w:r>
      <w:proofErr w:type="spellStart"/>
      <w:r w:rsidRPr="008840C2">
        <w:rPr>
          <w:rFonts w:cs="Times New Roman"/>
        </w:rPr>
        <w:t>aac</w:t>
      </w:r>
      <w:proofErr w:type="spellEnd"/>
      <w:r w:rsidRPr="008840C2">
        <w:rPr>
          <w:rFonts w:cs="Times New Roman"/>
        </w:rPr>
        <w:t>) x 7</w:t>
      </w:r>
      <w:r>
        <w:rPr>
          <w:rFonts w:cs="Times New Roman"/>
        </w:rPr>
        <w:t>,</w:t>
      </w:r>
      <w:r w:rsidRPr="008840C2">
        <w:rPr>
          <w:rFonts w:cs="Times New Roman"/>
        </w:rPr>
        <w:t xml:space="preserve"> PCR product : 239 </w:t>
      </w:r>
      <w:proofErr w:type="spellStart"/>
      <w:r w:rsidRPr="008840C2">
        <w:rPr>
          <w:rFonts w:cs="Times New Roman"/>
        </w:rPr>
        <w:t>bp</w:t>
      </w:r>
      <w:proofErr w:type="spellEnd"/>
      <w:r>
        <w:rPr>
          <w:rFonts w:cs="Times New Roman"/>
        </w:rPr>
        <w:t>,</w:t>
      </w:r>
      <w:r w:rsidRPr="008840C2">
        <w:rPr>
          <w:rFonts w:cs="Times New Roman"/>
        </w:rPr>
        <w:t xml:space="preserve"> and starts at 126581</w:t>
      </w:r>
    </w:p>
    <w:p w14:paraId="354C987C" w14:textId="77777777" w:rsidR="00ED51F6" w:rsidRPr="008840C2" w:rsidRDefault="00ED51F6" w:rsidP="00ED51F6">
      <w:pPr>
        <w:rPr>
          <w:rFonts w:eastAsia="Times New Roman" w:cs="Times New Roman"/>
        </w:rPr>
      </w:pPr>
    </w:p>
    <w:p w14:paraId="5682914E" w14:textId="77777777" w:rsidR="00ED51F6" w:rsidRPr="008840C2" w:rsidRDefault="00ED51F6" w:rsidP="00ED51F6">
      <w:pPr>
        <w:rPr>
          <w:rFonts w:eastAsia="Times New Roman" w:cs="Times New Roman"/>
        </w:rPr>
      </w:pPr>
    </w:p>
    <w:p w14:paraId="6A0D4961" w14:textId="77777777" w:rsidR="00ED51F6" w:rsidRPr="008840C2" w:rsidRDefault="00ED51F6" w:rsidP="00ED51F6">
      <w:pPr>
        <w:rPr>
          <w:rFonts w:eastAsia="Times New Roman" w:cs="Times New Roman"/>
        </w:rPr>
      </w:pPr>
    </w:p>
    <w:p w14:paraId="1AC50B99" w14:textId="77777777" w:rsidR="00ED51F6" w:rsidRPr="008840C2" w:rsidRDefault="00ED51F6" w:rsidP="00ED51F6">
      <w:pPr>
        <w:rPr>
          <w:rFonts w:eastAsia="Times New Roman" w:cs="Times New Roman"/>
        </w:rPr>
      </w:pPr>
    </w:p>
    <w:p w14:paraId="145A9BA4" w14:textId="77777777" w:rsidR="00ED51F6" w:rsidRPr="008840C2" w:rsidRDefault="00ED51F6" w:rsidP="00ED51F6">
      <w:pPr>
        <w:rPr>
          <w:rFonts w:eastAsia="Times New Roman" w:cs="Times New Roman"/>
        </w:rPr>
      </w:pPr>
    </w:p>
    <w:p w14:paraId="731198C0" w14:textId="77777777" w:rsidR="00ED51F6" w:rsidRPr="008840C2" w:rsidRDefault="00ED51F6" w:rsidP="00ED51F6">
      <w:pPr>
        <w:rPr>
          <w:rFonts w:eastAsia="Times New Roman" w:cs="Times New Roman"/>
        </w:rPr>
      </w:pPr>
    </w:p>
    <w:p w14:paraId="051DE41B" w14:textId="77777777" w:rsidR="00ED51F6" w:rsidRPr="008840C2" w:rsidRDefault="00ED51F6" w:rsidP="00ED51F6">
      <w:pPr>
        <w:rPr>
          <w:rFonts w:eastAsia="Times New Roman" w:cs="Times New Roman"/>
        </w:rPr>
      </w:pPr>
    </w:p>
    <w:p w14:paraId="66C49814" w14:textId="77777777" w:rsidR="00ED51F6" w:rsidRPr="008840C2" w:rsidRDefault="00ED51F6" w:rsidP="00ED51F6">
      <w:pPr>
        <w:rPr>
          <w:rFonts w:eastAsia="Times New Roman" w:cs="Times New Roman"/>
        </w:rPr>
      </w:pPr>
    </w:p>
    <w:p w14:paraId="1F0B20EB" w14:textId="77777777" w:rsidR="00ED51F6" w:rsidRPr="008840C2" w:rsidRDefault="00ED51F6" w:rsidP="00ED51F6">
      <w:pPr>
        <w:rPr>
          <w:rFonts w:eastAsia="Times New Roman" w:cs="Times New Roman"/>
        </w:rPr>
      </w:pPr>
    </w:p>
    <w:p w14:paraId="08FA8F32" w14:textId="77777777" w:rsidR="00ED51F6" w:rsidRPr="008840C2" w:rsidRDefault="00ED51F6" w:rsidP="00ED51F6">
      <w:pPr>
        <w:rPr>
          <w:rFonts w:eastAsia="Times New Roman" w:cs="Times New Roman"/>
        </w:rPr>
      </w:pPr>
    </w:p>
    <w:p w14:paraId="0F543102" w14:textId="77777777" w:rsidR="00ED51F6" w:rsidRPr="008840C2" w:rsidRDefault="00ED51F6" w:rsidP="00ED51F6">
      <w:pPr>
        <w:rPr>
          <w:rFonts w:eastAsia="Times New Roman" w:cs="Times New Roman"/>
        </w:rPr>
      </w:pPr>
    </w:p>
    <w:p w14:paraId="2BE8C3EA" w14:textId="77777777" w:rsidR="00ED51F6" w:rsidRPr="008840C2" w:rsidRDefault="00ED51F6" w:rsidP="00ED51F6">
      <w:pPr>
        <w:rPr>
          <w:rFonts w:eastAsia="Times New Roman" w:cs="Times New Roman"/>
        </w:rPr>
      </w:pPr>
    </w:p>
    <w:p w14:paraId="1BB0A59A" w14:textId="77777777" w:rsidR="00ED51F6" w:rsidRPr="008840C2" w:rsidRDefault="00ED51F6" w:rsidP="00ED51F6">
      <w:pPr>
        <w:rPr>
          <w:rFonts w:eastAsia="Times New Roman" w:cs="Times New Roman"/>
        </w:rPr>
      </w:pPr>
    </w:p>
    <w:p w14:paraId="62CDC442" w14:textId="77777777" w:rsidR="00ED51F6" w:rsidRPr="008840C2" w:rsidRDefault="00ED51F6" w:rsidP="00ED51F6">
      <w:pPr>
        <w:rPr>
          <w:rFonts w:eastAsia="Times New Roman" w:cs="Times New Roman"/>
        </w:rPr>
      </w:pPr>
    </w:p>
    <w:p w14:paraId="0AEF047A" w14:textId="77777777" w:rsidR="00ED51F6" w:rsidRPr="008840C2" w:rsidRDefault="00ED51F6" w:rsidP="00ED51F6">
      <w:pPr>
        <w:rPr>
          <w:rFonts w:eastAsia="Times New Roman" w:cs="Times New Roman"/>
        </w:rPr>
      </w:pPr>
      <w:r w:rsidRPr="008840C2">
        <w:rPr>
          <w:rFonts w:eastAsia="Times New Roman" w:cs="Times New Roman"/>
        </w:rPr>
        <w:t>LOS2 found in scaffold 01453 (query sequence starts at 47942 in scaffold)</w:t>
      </w:r>
    </w:p>
    <w:p w14:paraId="0E8B7066" w14:textId="77777777" w:rsidR="00ED51F6" w:rsidRPr="008840C2" w:rsidRDefault="00ED51F6" w:rsidP="00ED51F6">
      <w:pPr>
        <w:rPr>
          <w:rFonts w:eastAsia="Times New Roman" w:cs="Times New Roman"/>
        </w:rPr>
      </w:pPr>
      <w:r w:rsidRPr="008840C2">
        <w:rPr>
          <w:rFonts w:eastAsia="Times New Roman" w:cs="Times New Roman"/>
        </w:rPr>
        <w:t xml:space="preserve">1) </w:t>
      </w:r>
    </w:p>
    <w:p w14:paraId="1663B5C0" w14:textId="77777777" w:rsidR="00ED51F6" w:rsidRPr="008840C2" w:rsidRDefault="00ED51F6" w:rsidP="00ED51F6">
      <w:pPr>
        <w:rPr>
          <w:rFonts w:cs="Times New Roman"/>
        </w:rPr>
      </w:pPr>
      <w:r w:rsidRPr="008840C2">
        <w:rPr>
          <w:rFonts w:eastAsia="Times New Roman" w:cs="Times New Roman"/>
        </w:rPr>
        <w:tab/>
        <w:t xml:space="preserve">- for primer: </w:t>
      </w:r>
      <w:r w:rsidRPr="008840C2">
        <w:rPr>
          <w:rFonts w:cs="Times New Roman"/>
        </w:rPr>
        <w:t>CGACGGAAATACTGAAATCCTC</w:t>
      </w:r>
    </w:p>
    <w:p w14:paraId="0A403F2D" w14:textId="77777777" w:rsidR="00ED51F6" w:rsidRPr="008840C2" w:rsidRDefault="00ED51F6" w:rsidP="00ED51F6">
      <w:pPr>
        <w:rPr>
          <w:rFonts w:cs="Times New Roman"/>
        </w:rPr>
      </w:pPr>
      <w:r w:rsidRPr="008840C2">
        <w:rPr>
          <w:rFonts w:cs="Times New Roman"/>
        </w:rPr>
        <w:tab/>
        <w:t>- rev primer: ACTTGGCGTATTGAGTGTCCTT</w:t>
      </w:r>
    </w:p>
    <w:p w14:paraId="5DC44C35" w14:textId="77777777" w:rsidR="00ED51F6" w:rsidRPr="008840C2" w:rsidRDefault="00ED51F6" w:rsidP="00ED51F6">
      <w:pPr>
        <w:rPr>
          <w:rFonts w:cs="Times New Roman"/>
        </w:rPr>
      </w:pPr>
      <w:r w:rsidRPr="008840C2">
        <w:rPr>
          <w:rFonts w:cs="Times New Roman"/>
        </w:rPr>
        <w:tab/>
        <w:t>- repeats (</w:t>
      </w:r>
      <w:proofErr w:type="spellStart"/>
      <w:r w:rsidRPr="008840C2">
        <w:rPr>
          <w:rFonts w:cs="Times New Roman"/>
        </w:rPr>
        <w:t>ct</w:t>
      </w:r>
      <w:proofErr w:type="spellEnd"/>
      <w:r w:rsidRPr="008840C2">
        <w:rPr>
          <w:rFonts w:cs="Times New Roman"/>
        </w:rPr>
        <w:t>) x 10</w:t>
      </w:r>
      <w:r>
        <w:rPr>
          <w:rFonts w:cs="Times New Roman"/>
        </w:rPr>
        <w:t>,</w:t>
      </w:r>
      <w:r w:rsidRPr="008840C2">
        <w:rPr>
          <w:rFonts w:cs="Times New Roman"/>
        </w:rPr>
        <w:t xml:space="preserve"> PCR product: 292 </w:t>
      </w:r>
      <w:proofErr w:type="spellStart"/>
      <w:r w:rsidRPr="008840C2">
        <w:rPr>
          <w:rFonts w:cs="Times New Roman"/>
        </w:rPr>
        <w:t>bp</w:t>
      </w:r>
      <w:proofErr w:type="spellEnd"/>
      <w:r>
        <w:rPr>
          <w:rFonts w:cs="Times New Roman"/>
        </w:rPr>
        <w:t>,</w:t>
      </w:r>
      <w:r w:rsidRPr="008840C2">
        <w:rPr>
          <w:rFonts w:cs="Times New Roman"/>
        </w:rPr>
        <w:t xml:space="preserve"> and starts at 21100</w:t>
      </w:r>
    </w:p>
    <w:p w14:paraId="4EAC6332" w14:textId="77777777" w:rsidR="00ED51F6" w:rsidRPr="008840C2" w:rsidRDefault="00ED51F6" w:rsidP="00ED51F6">
      <w:pPr>
        <w:rPr>
          <w:rFonts w:cs="Times New Roman"/>
        </w:rPr>
      </w:pPr>
    </w:p>
    <w:p w14:paraId="46665C1E" w14:textId="77777777" w:rsidR="00ED51F6" w:rsidRPr="008840C2" w:rsidRDefault="00ED51F6" w:rsidP="00ED51F6">
      <w:pPr>
        <w:rPr>
          <w:rFonts w:cs="Times New Roman"/>
        </w:rPr>
      </w:pPr>
      <w:r w:rsidRPr="008840C2">
        <w:rPr>
          <w:rFonts w:cs="Times New Roman"/>
        </w:rPr>
        <w:t>2)</w:t>
      </w:r>
    </w:p>
    <w:p w14:paraId="5FE8B467" w14:textId="77777777" w:rsidR="00ED51F6" w:rsidRPr="008840C2" w:rsidRDefault="00ED51F6" w:rsidP="00ED51F6">
      <w:pPr>
        <w:rPr>
          <w:rFonts w:cs="Times New Roman"/>
        </w:rPr>
      </w:pPr>
      <w:r w:rsidRPr="008840C2">
        <w:rPr>
          <w:rFonts w:cs="Times New Roman"/>
        </w:rPr>
        <w:tab/>
        <w:t>-for primer: ACATAAACCAAAAACCCTTCCC</w:t>
      </w:r>
    </w:p>
    <w:p w14:paraId="7D5DB486" w14:textId="77777777" w:rsidR="00ED51F6" w:rsidRPr="008840C2" w:rsidRDefault="00ED51F6" w:rsidP="00ED51F6">
      <w:pPr>
        <w:rPr>
          <w:rFonts w:cs="Times New Roman"/>
        </w:rPr>
      </w:pPr>
      <w:r w:rsidRPr="008840C2">
        <w:rPr>
          <w:rFonts w:cs="Times New Roman"/>
        </w:rPr>
        <w:tab/>
        <w:t>-rev primer: ACGGTAGTTCACTGATGAGGGT</w:t>
      </w:r>
    </w:p>
    <w:p w14:paraId="0EE3621B" w14:textId="77777777" w:rsidR="00ED51F6" w:rsidRPr="008840C2" w:rsidRDefault="00ED51F6" w:rsidP="00ED51F6">
      <w:pPr>
        <w:rPr>
          <w:rFonts w:cs="Times New Roman"/>
        </w:rPr>
      </w:pPr>
      <w:r w:rsidRPr="008840C2">
        <w:rPr>
          <w:rFonts w:cs="Times New Roman"/>
        </w:rPr>
        <w:tab/>
        <w:t>-repeats (</w:t>
      </w:r>
      <w:proofErr w:type="spellStart"/>
      <w:r w:rsidRPr="008840C2">
        <w:rPr>
          <w:rFonts w:cs="Times New Roman"/>
        </w:rPr>
        <w:t>ct</w:t>
      </w:r>
      <w:proofErr w:type="spellEnd"/>
      <w:r w:rsidRPr="008840C2">
        <w:rPr>
          <w:rFonts w:cs="Times New Roman"/>
        </w:rPr>
        <w:t>) x 8</w:t>
      </w:r>
      <w:r>
        <w:rPr>
          <w:rFonts w:cs="Times New Roman"/>
        </w:rPr>
        <w:t>,</w:t>
      </w:r>
      <w:r w:rsidRPr="008840C2">
        <w:rPr>
          <w:rFonts w:cs="Times New Roman"/>
        </w:rPr>
        <w:t xml:space="preserve"> PCR product : 186 </w:t>
      </w:r>
      <w:proofErr w:type="spellStart"/>
      <w:r w:rsidRPr="008840C2">
        <w:rPr>
          <w:rFonts w:cs="Times New Roman"/>
        </w:rPr>
        <w:t>bp</w:t>
      </w:r>
      <w:proofErr w:type="spellEnd"/>
      <w:r>
        <w:rPr>
          <w:rFonts w:cs="Times New Roman"/>
        </w:rPr>
        <w:t>,</w:t>
      </w:r>
      <w:r w:rsidRPr="008840C2">
        <w:rPr>
          <w:rFonts w:cs="Times New Roman"/>
        </w:rPr>
        <w:t xml:space="preserve"> and starts at 45159</w:t>
      </w:r>
    </w:p>
    <w:p w14:paraId="44376F2A" w14:textId="77777777" w:rsidR="00ED51F6" w:rsidRPr="008840C2" w:rsidRDefault="00ED51F6" w:rsidP="00ED51F6">
      <w:pPr>
        <w:rPr>
          <w:rFonts w:cs="Times New Roman"/>
        </w:rPr>
      </w:pPr>
    </w:p>
    <w:p w14:paraId="1DB0716E" w14:textId="77777777" w:rsidR="00ED51F6" w:rsidRPr="008840C2" w:rsidRDefault="00ED51F6" w:rsidP="00ED51F6">
      <w:pPr>
        <w:rPr>
          <w:rFonts w:eastAsia="Times New Roman" w:cs="Times New Roman"/>
        </w:rPr>
      </w:pPr>
      <w:r w:rsidRPr="008840C2">
        <w:rPr>
          <w:rFonts w:cs="Times New Roman"/>
        </w:rPr>
        <w:t>3)</w:t>
      </w:r>
    </w:p>
    <w:p w14:paraId="14FC5444" w14:textId="77777777" w:rsidR="00ED51F6" w:rsidRPr="008840C2" w:rsidRDefault="00ED51F6" w:rsidP="00ED51F6">
      <w:pPr>
        <w:rPr>
          <w:rFonts w:cs="Times New Roman"/>
        </w:rPr>
      </w:pPr>
      <w:r w:rsidRPr="008840C2">
        <w:rPr>
          <w:rFonts w:cs="Times New Roman"/>
        </w:rPr>
        <w:tab/>
        <w:t>-for primer: CTTCTGAATATTCCGCTCTTCG</w:t>
      </w:r>
    </w:p>
    <w:p w14:paraId="2F397D3C" w14:textId="77777777" w:rsidR="00ED51F6" w:rsidRPr="008840C2" w:rsidRDefault="00ED51F6" w:rsidP="00ED51F6">
      <w:pPr>
        <w:rPr>
          <w:rFonts w:cs="Times New Roman"/>
        </w:rPr>
      </w:pPr>
      <w:r w:rsidRPr="008840C2">
        <w:rPr>
          <w:rFonts w:cs="Times New Roman"/>
        </w:rPr>
        <w:tab/>
        <w:t>-rev primer: ACGGTAGTTCACTGATGAGGGT</w:t>
      </w:r>
    </w:p>
    <w:p w14:paraId="4B863A0B" w14:textId="77777777" w:rsidR="00ED51F6" w:rsidRPr="008840C2" w:rsidRDefault="00ED51F6" w:rsidP="00ED51F6">
      <w:pPr>
        <w:rPr>
          <w:rFonts w:eastAsia="Times New Roman" w:cs="Times New Roman"/>
        </w:rPr>
      </w:pPr>
      <w:r w:rsidRPr="008840C2">
        <w:rPr>
          <w:rFonts w:cs="Times New Roman"/>
        </w:rPr>
        <w:tab/>
        <w:t>-repeats (</w:t>
      </w:r>
      <w:proofErr w:type="spellStart"/>
      <w:r w:rsidRPr="008840C2">
        <w:rPr>
          <w:rFonts w:cs="Times New Roman"/>
        </w:rPr>
        <w:t>ct</w:t>
      </w:r>
      <w:proofErr w:type="spellEnd"/>
      <w:r w:rsidRPr="008840C2">
        <w:rPr>
          <w:rFonts w:cs="Times New Roman"/>
        </w:rPr>
        <w:t>) x 8</w:t>
      </w:r>
      <w:r>
        <w:rPr>
          <w:rFonts w:cs="Times New Roman"/>
        </w:rPr>
        <w:t>,</w:t>
      </w:r>
      <w:r w:rsidRPr="008840C2">
        <w:rPr>
          <w:rFonts w:cs="Times New Roman"/>
        </w:rPr>
        <w:t xml:space="preserve"> PCR product : 260 </w:t>
      </w:r>
      <w:proofErr w:type="spellStart"/>
      <w:r w:rsidRPr="008840C2">
        <w:rPr>
          <w:rFonts w:cs="Times New Roman"/>
        </w:rPr>
        <w:t>bp</w:t>
      </w:r>
      <w:proofErr w:type="spellEnd"/>
      <w:r>
        <w:rPr>
          <w:rFonts w:cs="Times New Roman"/>
        </w:rPr>
        <w:t>,</w:t>
      </w:r>
      <w:r w:rsidRPr="008840C2">
        <w:rPr>
          <w:rFonts w:cs="Times New Roman"/>
        </w:rPr>
        <w:t xml:space="preserve"> and starts at 45114</w:t>
      </w:r>
    </w:p>
    <w:p w14:paraId="776D8A44" w14:textId="77777777" w:rsidR="00ED51F6" w:rsidRPr="008840C2" w:rsidRDefault="00ED51F6" w:rsidP="00ED51F6">
      <w:pPr>
        <w:rPr>
          <w:rFonts w:eastAsia="Times New Roman" w:cs="Times New Roman"/>
        </w:rPr>
      </w:pPr>
    </w:p>
    <w:p w14:paraId="405E3D7A" w14:textId="77777777" w:rsidR="00ED51F6" w:rsidRPr="008840C2" w:rsidRDefault="00ED51F6" w:rsidP="00ED51F6">
      <w:pPr>
        <w:rPr>
          <w:rFonts w:eastAsia="Times New Roman" w:cs="Times New Roman"/>
        </w:rPr>
      </w:pPr>
    </w:p>
    <w:p w14:paraId="7A694503" w14:textId="77777777" w:rsidR="00ED51F6" w:rsidRPr="008840C2" w:rsidRDefault="00ED51F6" w:rsidP="00ED51F6">
      <w:pPr>
        <w:rPr>
          <w:rFonts w:eastAsia="Times New Roman" w:cs="Times New Roman"/>
        </w:rPr>
      </w:pPr>
      <w:r w:rsidRPr="008840C2">
        <w:rPr>
          <w:rFonts w:eastAsia="Times New Roman" w:cs="Times New Roman"/>
        </w:rPr>
        <w:t>RAP2-1 found in scaffold 00667 (query sequence starts at 78548 in scaffold)</w:t>
      </w:r>
    </w:p>
    <w:p w14:paraId="3389802C" w14:textId="77777777" w:rsidR="00ED51F6" w:rsidRPr="008840C2" w:rsidRDefault="00ED51F6" w:rsidP="00ED51F6">
      <w:pPr>
        <w:rPr>
          <w:rFonts w:eastAsia="Times New Roman" w:cs="Times New Roman"/>
        </w:rPr>
      </w:pPr>
      <w:r w:rsidRPr="008840C2">
        <w:rPr>
          <w:rFonts w:eastAsia="Times New Roman" w:cs="Times New Roman"/>
        </w:rPr>
        <w:t xml:space="preserve">1) </w:t>
      </w:r>
    </w:p>
    <w:p w14:paraId="3D06EA08" w14:textId="77777777" w:rsidR="00ED51F6" w:rsidRPr="008840C2" w:rsidRDefault="00ED51F6" w:rsidP="00ED51F6">
      <w:pPr>
        <w:rPr>
          <w:rFonts w:cs="Times New Roman"/>
        </w:rPr>
      </w:pPr>
      <w:r w:rsidRPr="008840C2">
        <w:rPr>
          <w:rFonts w:eastAsia="Times New Roman" w:cs="Times New Roman"/>
        </w:rPr>
        <w:tab/>
        <w:t xml:space="preserve">- for primer: </w:t>
      </w:r>
      <w:r w:rsidRPr="008840C2">
        <w:rPr>
          <w:rFonts w:cs="Times New Roman"/>
        </w:rPr>
        <w:t>GCAAGACGCCAAATATGTGATA</w:t>
      </w:r>
    </w:p>
    <w:p w14:paraId="4D4D0AC6" w14:textId="77777777" w:rsidR="00ED51F6" w:rsidRPr="008840C2" w:rsidRDefault="00ED51F6" w:rsidP="00ED51F6">
      <w:pPr>
        <w:rPr>
          <w:rFonts w:cs="Times New Roman"/>
        </w:rPr>
      </w:pPr>
      <w:r w:rsidRPr="008840C2">
        <w:rPr>
          <w:rFonts w:cs="Times New Roman"/>
        </w:rPr>
        <w:tab/>
        <w:t>- rev primer: CTCTATCTTTTCCTTTCCACCG</w:t>
      </w:r>
    </w:p>
    <w:p w14:paraId="1FA32DEA" w14:textId="77777777" w:rsidR="00ED51F6" w:rsidRPr="008840C2" w:rsidRDefault="00ED51F6" w:rsidP="00ED51F6">
      <w:pPr>
        <w:rPr>
          <w:rFonts w:cs="Times New Roman"/>
        </w:rPr>
      </w:pPr>
      <w:r w:rsidRPr="008840C2">
        <w:rPr>
          <w:rFonts w:cs="Times New Roman"/>
        </w:rPr>
        <w:tab/>
        <w:t>- repeats (</w:t>
      </w:r>
      <w:proofErr w:type="spellStart"/>
      <w:r w:rsidRPr="008840C2">
        <w:rPr>
          <w:rFonts w:cs="Times New Roman"/>
        </w:rPr>
        <w:t>ag</w:t>
      </w:r>
      <w:proofErr w:type="spellEnd"/>
      <w:r w:rsidRPr="008840C2">
        <w:rPr>
          <w:rFonts w:cs="Times New Roman"/>
        </w:rPr>
        <w:t>) x 10</w:t>
      </w:r>
      <w:r>
        <w:rPr>
          <w:rFonts w:cs="Times New Roman"/>
        </w:rPr>
        <w:t>,</w:t>
      </w:r>
      <w:r w:rsidRPr="008840C2">
        <w:rPr>
          <w:rFonts w:cs="Times New Roman"/>
        </w:rPr>
        <w:t xml:space="preserve"> PCR product: 274 </w:t>
      </w:r>
      <w:proofErr w:type="spellStart"/>
      <w:r w:rsidRPr="008840C2">
        <w:rPr>
          <w:rFonts w:cs="Times New Roman"/>
        </w:rPr>
        <w:t>bp</w:t>
      </w:r>
      <w:proofErr w:type="spellEnd"/>
      <w:r>
        <w:rPr>
          <w:rFonts w:cs="Times New Roman"/>
        </w:rPr>
        <w:t>,</w:t>
      </w:r>
      <w:r w:rsidRPr="008840C2">
        <w:rPr>
          <w:rFonts w:cs="Times New Roman"/>
        </w:rPr>
        <w:t xml:space="preserve"> and starts at 81226</w:t>
      </w:r>
    </w:p>
    <w:p w14:paraId="522537A2" w14:textId="77777777" w:rsidR="00ED51F6" w:rsidRPr="008840C2" w:rsidRDefault="00ED51F6" w:rsidP="00ED51F6">
      <w:pPr>
        <w:rPr>
          <w:rFonts w:cs="Times New Roman"/>
        </w:rPr>
      </w:pPr>
    </w:p>
    <w:p w14:paraId="78D42295" w14:textId="77777777" w:rsidR="00ED51F6" w:rsidRPr="008840C2" w:rsidRDefault="00ED51F6" w:rsidP="00ED51F6">
      <w:pPr>
        <w:rPr>
          <w:rFonts w:cs="Times New Roman"/>
        </w:rPr>
      </w:pPr>
      <w:r w:rsidRPr="008840C2">
        <w:rPr>
          <w:rFonts w:cs="Times New Roman"/>
        </w:rPr>
        <w:t>2)</w:t>
      </w:r>
    </w:p>
    <w:p w14:paraId="7D3F9B12" w14:textId="77777777" w:rsidR="00ED51F6" w:rsidRPr="008840C2" w:rsidRDefault="00ED51F6" w:rsidP="00ED51F6">
      <w:pPr>
        <w:rPr>
          <w:rFonts w:cs="Times New Roman"/>
        </w:rPr>
      </w:pPr>
      <w:r w:rsidRPr="008840C2">
        <w:rPr>
          <w:rFonts w:cs="Times New Roman"/>
        </w:rPr>
        <w:tab/>
        <w:t>-for primer: GGCACTAATTCATCTAGGCTCC</w:t>
      </w:r>
    </w:p>
    <w:p w14:paraId="0C2D05F1" w14:textId="77777777" w:rsidR="00ED51F6" w:rsidRPr="008840C2" w:rsidRDefault="00ED51F6" w:rsidP="00ED51F6">
      <w:pPr>
        <w:rPr>
          <w:rFonts w:cs="Times New Roman"/>
        </w:rPr>
      </w:pPr>
      <w:r w:rsidRPr="008840C2">
        <w:rPr>
          <w:rFonts w:cs="Times New Roman"/>
        </w:rPr>
        <w:tab/>
        <w:t>-rev primer: GAGGAACAAGGATTTGGAGTTG</w:t>
      </w:r>
    </w:p>
    <w:p w14:paraId="3649A087" w14:textId="77777777" w:rsidR="00ED51F6" w:rsidRPr="008840C2" w:rsidRDefault="00ED51F6" w:rsidP="00ED51F6">
      <w:pPr>
        <w:rPr>
          <w:rFonts w:cs="Times New Roman"/>
        </w:rPr>
      </w:pPr>
      <w:r w:rsidRPr="008840C2">
        <w:rPr>
          <w:rFonts w:cs="Times New Roman"/>
        </w:rPr>
        <w:tab/>
        <w:t>-repeats (</w:t>
      </w:r>
      <w:proofErr w:type="spellStart"/>
      <w:r w:rsidRPr="008840C2">
        <w:rPr>
          <w:rFonts w:cs="Times New Roman"/>
        </w:rPr>
        <w:t>ca</w:t>
      </w:r>
      <w:proofErr w:type="spellEnd"/>
      <w:r w:rsidRPr="008840C2">
        <w:rPr>
          <w:rFonts w:cs="Times New Roman"/>
        </w:rPr>
        <w:t>) x 7</w:t>
      </w:r>
      <w:r>
        <w:rPr>
          <w:rFonts w:cs="Times New Roman"/>
        </w:rPr>
        <w:t>,</w:t>
      </w:r>
      <w:r w:rsidRPr="008840C2">
        <w:rPr>
          <w:rFonts w:cs="Times New Roman"/>
        </w:rPr>
        <w:t xml:space="preserve"> PCR product : 298 </w:t>
      </w:r>
      <w:proofErr w:type="spellStart"/>
      <w:r w:rsidRPr="008840C2">
        <w:rPr>
          <w:rFonts w:cs="Times New Roman"/>
        </w:rPr>
        <w:t>bp</w:t>
      </w:r>
      <w:proofErr w:type="spellEnd"/>
      <w:r>
        <w:rPr>
          <w:rFonts w:cs="Times New Roman"/>
        </w:rPr>
        <w:t>,</w:t>
      </w:r>
      <w:r w:rsidRPr="008840C2">
        <w:rPr>
          <w:rFonts w:cs="Times New Roman"/>
        </w:rPr>
        <w:t xml:space="preserve"> and starts at 72768</w:t>
      </w:r>
    </w:p>
    <w:p w14:paraId="41A03ACD" w14:textId="77777777" w:rsidR="00ED51F6" w:rsidRPr="008840C2" w:rsidRDefault="00ED51F6" w:rsidP="00ED51F6">
      <w:pPr>
        <w:rPr>
          <w:rFonts w:cs="Times New Roman"/>
        </w:rPr>
      </w:pPr>
    </w:p>
    <w:p w14:paraId="3AFCA98F" w14:textId="77777777" w:rsidR="00ED51F6" w:rsidRPr="008840C2" w:rsidRDefault="00ED51F6" w:rsidP="00ED51F6">
      <w:pPr>
        <w:rPr>
          <w:rFonts w:eastAsia="Times New Roman" w:cs="Times New Roman"/>
        </w:rPr>
      </w:pPr>
      <w:r w:rsidRPr="008840C2">
        <w:rPr>
          <w:rFonts w:cs="Times New Roman"/>
        </w:rPr>
        <w:t>3)</w:t>
      </w:r>
    </w:p>
    <w:p w14:paraId="0A0199AF" w14:textId="77777777" w:rsidR="00ED51F6" w:rsidRPr="008840C2" w:rsidRDefault="00ED51F6" w:rsidP="00ED51F6">
      <w:pPr>
        <w:rPr>
          <w:rFonts w:cs="Times New Roman"/>
        </w:rPr>
      </w:pPr>
      <w:r w:rsidRPr="008840C2">
        <w:rPr>
          <w:rFonts w:cs="Times New Roman"/>
        </w:rPr>
        <w:tab/>
        <w:t>-for primer: CTCTCTTATTTCTGCCACCCAC</w:t>
      </w:r>
    </w:p>
    <w:p w14:paraId="7A719408" w14:textId="77777777" w:rsidR="00ED51F6" w:rsidRPr="008840C2" w:rsidRDefault="00ED51F6" w:rsidP="00ED51F6">
      <w:pPr>
        <w:rPr>
          <w:rFonts w:cs="Times New Roman"/>
        </w:rPr>
      </w:pPr>
      <w:r w:rsidRPr="008840C2">
        <w:rPr>
          <w:rFonts w:cs="Times New Roman"/>
        </w:rPr>
        <w:tab/>
        <w:t>-rev primer: TGTAACAATTAGAGGGAGGGGA</w:t>
      </w:r>
    </w:p>
    <w:p w14:paraId="7248DF5B" w14:textId="77777777" w:rsidR="00ED51F6" w:rsidRPr="008840C2" w:rsidRDefault="00ED51F6" w:rsidP="00ED51F6">
      <w:pPr>
        <w:rPr>
          <w:rFonts w:eastAsia="Times New Roman" w:cs="Times New Roman"/>
        </w:rPr>
      </w:pPr>
      <w:r w:rsidRPr="008840C2">
        <w:rPr>
          <w:rFonts w:cs="Times New Roman"/>
        </w:rPr>
        <w:tab/>
        <w:t>-repeats (</w:t>
      </w:r>
      <w:proofErr w:type="spellStart"/>
      <w:r w:rsidRPr="008840C2">
        <w:rPr>
          <w:rFonts w:cs="Times New Roman"/>
        </w:rPr>
        <w:t>tc</w:t>
      </w:r>
      <w:proofErr w:type="spellEnd"/>
      <w:r w:rsidRPr="008840C2">
        <w:rPr>
          <w:rFonts w:cs="Times New Roman"/>
        </w:rPr>
        <w:t>) x 5</w:t>
      </w:r>
      <w:r>
        <w:rPr>
          <w:rFonts w:cs="Times New Roman"/>
        </w:rPr>
        <w:t>,</w:t>
      </w:r>
      <w:r w:rsidRPr="008840C2">
        <w:rPr>
          <w:rFonts w:cs="Times New Roman"/>
        </w:rPr>
        <w:t xml:space="preserve"> PCR product : 128 </w:t>
      </w:r>
      <w:proofErr w:type="spellStart"/>
      <w:r w:rsidRPr="008840C2">
        <w:rPr>
          <w:rFonts w:cs="Times New Roman"/>
        </w:rPr>
        <w:t>bp</w:t>
      </w:r>
      <w:proofErr w:type="spellEnd"/>
      <w:r>
        <w:rPr>
          <w:rFonts w:cs="Times New Roman"/>
        </w:rPr>
        <w:t>,</w:t>
      </w:r>
      <w:r w:rsidRPr="008840C2">
        <w:rPr>
          <w:rFonts w:cs="Times New Roman"/>
        </w:rPr>
        <w:t xml:space="preserve"> and starts at 78578</w:t>
      </w:r>
    </w:p>
    <w:p w14:paraId="70AD87FD" w14:textId="77777777" w:rsidR="00ED51F6" w:rsidRPr="008840C2" w:rsidRDefault="00ED51F6" w:rsidP="00ED51F6">
      <w:pPr>
        <w:rPr>
          <w:rFonts w:eastAsia="Times New Roman" w:cs="Times New Roman"/>
        </w:rPr>
      </w:pPr>
    </w:p>
    <w:p w14:paraId="4C46DE55" w14:textId="77777777" w:rsidR="00ED51F6" w:rsidRPr="008840C2" w:rsidRDefault="00ED51F6" w:rsidP="00ED51F6">
      <w:pPr>
        <w:rPr>
          <w:rFonts w:eastAsia="Times New Roman" w:cs="Times New Roman"/>
        </w:rPr>
      </w:pPr>
    </w:p>
    <w:p w14:paraId="55CC5299" w14:textId="77777777" w:rsidR="00ED51F6" w:rsidRPr="008840C2" w:rsidRDefault="00ED51F6" w:rsidP="00ED51F6">
      <w:pPr>
        <w:rPr>
          <w:rFonts w:eastAsia="Times New Roman" w:cs="Times New Roman"/>
        </w:rPr>
      </w:pPr>
    </w:p>
    <w:p w14:paraId="1A898AC1" w14:textId="77777777" w:rsidR="00ED51F6" w:rsidRPr="008840C2" w:rsidRDefault="00ED51F6" w:rsidP="00ED51F6">
      <w:pPr>
        <w:rPr>
          <w:rFonts w:eastAsia="Times New Roman" w:cs="Times New Roman"/>
        </w:rPr>
      </w:pPr>
    </w:p>
    <w:p w14:paraId="299CD96B" w14:textId="77777777" w:rsidR="00ED51F6" w:rsidRPr="008840C2" w:rsidRDefault="00ED51F6" w:rsidP="00ED51F6">
      <w:pPr>
        <w:rPr>
          <w:rFonts w:eastAsia="Times New Roman" w:cs="Times New Roman"/>
        </w:rPr>
      </w:pPr>
    </w:p>
    <w:p w14:paraId="014DA668" w14:textId="77777777" w:rsidR="00ED51F6" w:rsidRPr="008840C2" w:rsidRDefault="00ED51F6" w:rsidP="00ED51F6">
      <w:pPr>
        <w:rPr>
          <w:rFonts w:eastAsia="Times New Roman" w:cs="Times New Roman"/>
        </w:rPr>
      </w:pPr>
    </w:p>
    <w:p w14:paraId="1AF590AA" w14:textId="77777777" w:rsidR="00ED51F6" w:rsidRPr="008840C2" w:rsidRDefault="00ED51F6" w:rsidP="00ED51F6">
      <w:pPr>
        <w:rPr>
          <w:rFonts w:eastAsia="Times New Roman" w:cs="Times New Roman"/>
        </w:rPr>
      </w:pPr>
    </w:p>
    <w:p w14:paraId="59BB9C07" w14:textId="77777777" w:rsidR="00ED51F6" w:rsidRPr="008840C2" w:rsidRDefault="00ED51F6" w:rsidP="00ED51F6">
      <w:pPr>
        <w:rPr>
          <w:rFonts w:eastAsia="Times New Roman" w:cs="Times New Roman"/>
        </w:rPr>
      </w:pPr>
    </w:p>
    <w:p w14:paraId="0D5DAED2" w14:textId="77777777" w:rsidR="00ED51F6" w:rsidRPr="008840C2" w:rsidRDefault="00ED51F6" w:rsidP="00ED51F6">
      <w:pPr>
        <w:rPr>
          <w:rFonts w:eastAsia="Times New Roman" w:cs="Times New Roman"/>
        </w:rPr>
      </w:pPr>
    </w:p>
    <w:p w14:paraId="5E086A3B" w14:textId="77777777" w:rsidR="00ED51F6" w:rsidRPr="008840C2" w:rsidRDefault="00ED51F6" w:rsidP="00ED51F6">
      <w:pPr>
        <w:rPr>
          <w:rFonts w:eastAsia="Times New Roman" w:cs="Times New Roman"/>
        </w:rPr>
      </w:pPr>
    </w:p>
    <w:p w14:paraId="03E03F44" w14:textId="77777777" w:rsidR="00ED51F6" w:rsidRPr="008840C2" w:rsidRDefault="00ED51F6" w:rsidP="00ED51F6">
      <w:pPr>
        <w:rPr>
          <w:rFonts w:eastAsia="Times New Roman" w:cs="Times New Roman"/>
        </w:rPr>
      </w:pPr>
    </w:p>
    <w:p w14:paraId="4CE7C169" w14:textId="77777777" w:rsidR="00ED51F6" w:rsidRPr="008840C2" w:rsidRDefault="00ED51F6" w:rsidP="00ED51F6">
      <w:pPr>
        <w:rPr>
          <w:rFonts w:eastAsia="Times New Roman" w:cs="Times New Roman"/>
        </w:rPr>
      </w:pPr>
    </w:p>
    <w:p w14:paraId="71F3AB57" w14:textId="77777777" w:rsidR="00ED51F6" w:rsidRPr="008840C2" w:rsidRDefault="00ED51F6" w:rsidP="00ED51F6">
      <w:pPr>
        <w:rPr>
          <w:rFonts w:eastAsia="Times New Roman" w:cs="Times New Roman"/>
        </w:rPr>
      </w:pPr>
    </w:p>
    <w:p w14:paraId="2C010C69" w14:textId="77777777" w:rsidR="00ED51F6" w:rsidRPr="008840C2" w:rsidRDefault="00ED51F6" w:rsidP="00ED51F6">
      <w:pPr>
        <w:rPr>
          <w:rFonts w:eastAsia="Times New Roman" w:cs="Times New Roman"/>
        </w:rPr>
      </w:pPr>
    </w:p>
    <w:p w14:paraId="3F45EFE3" w14:textId="77777777" w:rsidR="00ED51F6" w:rsidRPr="008840C2" w:rsidRDefault="00ED51F6" w:rsidP="00ED51F6">
      <w:pPr>
        <w:rPr>
          <w:rFonts w:eastAsia="Times New Roman" w:cs="Times New Roman"/>
        </w:rPr>
      </w:pPr>
      <w:r w:rsidRPr="008840C2">
        <w:rPr>
          <w:rFonts w:eastAsia="Times New Roman" w:cs="Times New Roman"/>
        </w:rPr>
        <w:t>RAP2-6 found in scaffold 00216 (query sequence starts at 246677 in scaffold)</w:t>
      </w:r>
    </w:p>
    <w:p w14:paraId="7910A5D6" w14:textId="77777777" w:rsidR="00ED51F6" w:rsidRPr="008840C2" w:rsidRDefault="00ED51F6" w:rsidP="00ED51F6">
      <w:pPr>
        <w:rPr>
          <w:rFonts w:eastAsia="Times New Roman" w:cs="Times New Roman"/>
        </w:rPr>
      </w:pPr>
      <w:r w:rsidRPr="008840C2">
        <w:rPr>
          <w:rFonts w:eastAsia="Times New Roman" w:cs="Times New Roman"/>
        </w:rPr>
        <w:t xml:space="preserve">1) </w:t>
      </w:r>
    </w:p>
    <w:p w14:paraId="0EB702CC" w14:textId="77777777" w:rsidR="00ED51F6" w:rsidRPr="008840C2" w:rsidRDefault="00ED51F6" w:rsidP="00ED51F6">
      <w:pPr>
        <w:rPr>
          <w:rFonts w:cs="Times New Roman"/>
        </w:rPr>
      </w:pPr>
      <w:r w:rsidRPr="008840C2">
        <w:rPr>
          <w:rFonts w:eastAsia="Times New Roman" w:cs="Times New Roman"/>
        </w:rPr>
        <w:tab/>
        <w:t xml:space="preserve">- for primer: </w:t>
      </w:r>
      <w:r w:rsidRPr="008840C2">
        <w:rPr>
          <w:rFonts w:cs="Times New Roman"/>
        </w:rPr>
        <w:t>CAATGATTCACACTAAGCTCCC</w:t>
      </w:r>
    </w:p>
    <w:p w14:paraId="1DF30FEC" w14:textId="77777777" w:rsidR="00ED51F6" w:rsidRPr="008840C2" w:rsidRDefault="00ED51F6" w:rsidP="00ED51F6">
      <w:pPr>
        <w:rPr>
          <w:rFonts w:cs="Times New Roman"/>
        </w:rPr>
      </w:pPr>
      <w:r w:rsidRPr="008840C2">
        <w:rPr>
          <w:rFonts w:cs="Times New Roman"/>
        </w:rPr>
        <w:tab/>
        <w:t>- rev primer: TAGGTGGCTTCAAACAAATTCC</w:t>
      </w:r>
    </w:p>
    <w:p w14:paraId="10B692F9" w14:textId="77777777" w:rsidR="00ED51F6" w:rsidRPr="008840C2" w:rsidRDefault="00ED51F6" w:rsidP="00ED51F6">
      <w:pPr>
        <w:rPr>
          <w:rFonts w:cs="Times New Roman"/>
        </w:rPr>
      </w:pPr>
      <w:r w:rsidRPr="008840C2">
        <w:rPr>
          <w:rFonts w:cs="Times New Roman"/>
        </w:rPr>
        <w:tab/>
        <w:t>- repeats (</w:t>
      </w:r>
      <w:proofErr w:type="spellStart"/>
      <w:r w:rsidRPr="008840C2">
        <w:rPr>
          <w:rFonts w:cs="Times New Roman"/>
        </w:rPr>
        <w:t>tc</w:t>
      </w:r>
      <w:proofErr w:type="spellEnd"/>
      <w:r w:rsidRPr="008840C2">
        <w:rPr>
          <w:rFonts w:cs="Times New Roman"/>
        </w:rPr>
        <w:t>) x 31</w:t>
      </w:r>
      <w:r>
        <w:rPr>
          <w:rFonts w:cs="Times New Roman"/>
        </w:rPr>
        <w:t>,</w:t>
      </w:r>
      <w:r w:rsidRPr="008840C2">
        <w:rPr>
          <w:rFonts w:cs="Times New Roman"/>
        </w:rPr>
        <w:t xml:space="preserve"> PCR product: 294 </w:t>
      </w:r>
      <w:proofErr w:type="spellStart"/>
      <w:r w:rsidRPr="008840C2">
        <w:rPr>
          <w:rFonts w:cs="Times New Roman"/>
        </w:rPr>
        <w:t>bp</w:t>
      </w:r>
      <w:proofErr w:type="spellEnd"/>
      <w:r>
        <w:rPr>
          <w:rFonts w:cs="Times New Roman"/>
        </w:rPr>
        <w:t>,</w:t>
      </w:r>
      <w:r w:rsidRPr="008840C2">
        <w:rPr>
          <w:rFonts w:cs="Times New Roman"/>
        </w:rPr>
        <w:t xml:space="preserve"> and starts at 240883</w:t>
      </w:r>
    </w:p>
    <w:p w14:paraId="473123D0" w14:textId="77777777" w:rsidR="00ED51F6" w:rsidRPr="008840C2" w:rsidRDefault="00ED51F6" w:rsidP="00ED51F6">
      <w:pPr>
        <w:rPr>
          <w:rFonts w:cs="Times New Roman"/>
        </w:rPr>
      </w:pPr>
    </w:p>
    <w:p w14:paraId="4337B5BC" w14:textId="77777777" w:rsidR="00ED51F6" w:rsidRPr="008840C2" w:rsidRDefault="00ED51F6" w:rsidP="00ED51F6">
      <w:pPr>
        <w:rPr>
          <w:rFonts w:cs="Times New Roman"/>
        </w:rPr>
      </w:pPr>
      <w:r w:rsidRPr="008840C2">
        <w:rPr>
          <w:rFonts w:cs="Times New Roman"/>
        </w:rPr>
        <w:t>2)</w:t>
      </w:r>
    </w:p>
    <w:p w14:paraId="4B43B899" w14:textId="77777777" w:rsidR="00ED51F6" w:rsidRPr="008840C2" w:rsidRDefault="00ED51F6" w:rsidP="00ED51F6">
      <w:pPr>
        <w:rPr>
          <w:rFonts w:cs="Times New Roman"/>
        </w:rPr>
      </w:pPr>
      <w:r w:rsidRPr="008840C2">
        <w:rPr>
          <w:rFonts w:cs="Times New Roman"/>
        </w:rPr>
        <w:tab/>
        <w:t>-for primer: GTTGAACCATAGCTACCATCGG</w:t>
      </w:r>
    </w:p>
    <w:p w14:paraId="000DB47B" w14:textId="77777777" w:rsidR="00ED51F6" w:rsidRPr="008840C2" w:rsidRDefault="00ED51F6" w:rsidP="00ED51F6">
      <w:pPr>
        <w:rPr>
          <w:rFonts w:cs="Times New Roman"/>
        </w:rPr>
      </w:pPr>
      <w:r w:rsidRPr="008840C2">
        <w:rPr>
          <w:rFonts w:cs="Times New Roman"/>
        </w:rPr>
        <w:tab/>
        <w:t>-rev primer: ATGGGGACACTATTTCATTTGG</w:t>
      </w:r>
    </w:p>
    <w:p w14:paraId="28D17F91" w14:textId="77777777" w:rsidR="00ED51F6" w:rsidRPr="008840C2" w:rsidRDefault="00ED51F6" w:rsidP="00ED51F6">
      <w:pPr>
        <w:rPr>
          <w:rFonts w:cs="Times New Roman"/>
        </w:rPr>
      </w:pPr>
      <w:r w:rsidRPr="008840C2">
        <w:rPr>
          <w:rFonts w:cs="Times New Roman"/>
        </w:rPr>
        <w:tab/>
        <w:t>-repeats (</w:t>
      </w:r>
      <w:proofErr w:type="spellStart"/>
      <w:r w:rsidRPr="008840C2">
        <w:rPr>
          <w:rFonts w:cs="Times New Roman"/>
        </w:rPr>
        <w:t>ga</w:t>
      </w:r>
      <w:proofErr w:type="spellEnd"/>
      <w:r w:rsidRPr="008840C2">
        <w:rPr>
          <w:rFonts w:cs="Times New Roman"/>
        </w:rPr>
        <w:t>) x 5</w:t>
      </w:r>
      <w:r>
        <w:rPr>
          <w:rFonts w:cs="Times New Roman"/>
        </w:rPr>
        <w:t>,</w:t>
      </w:r>
      <w:r w:rsidRPr="008840C2">
        <w:rPr>
          <w:rFonts w:cs="Times New Roman"/>
        </w:rPr>
        <w:t xml:space="preserve"> PCR product : 240 </w:t>
      </w:r>
      <w:proofErr w:type="spellStart"/>
      <w:r w:rsidRPr="008840C2">
        <w:rPr>
          <w:rFonts w:cs="Times New Roman"/>
        </w:rPr>
        <w:t>bp</w:t>
      </w:r>
      <w:proofErr w:type="spellEnd"/>
      <w:r>
        <w:rPr>
          <w:rFonts w:cs="Times New Roman"/>
        </w:rPr>
        <w:t>,</w:t>
      </w:r>
      <w:r w:rsidRPr="008840C2">
        <w:rPr>
          <w:rFonts w:cs="Times New Roman"/>
        </w:rPr>
        <w:t xml:space="preserve"> and starts at 248540</w:t>
      </w:r>
    </w:p>
    <w:p w14:paraId="0817AFF4" w14:textId="77777777" w:rsidR="00ED51F6" w:rsidRPr="008840C2" w:rsidRDefault="00ED51F6" w:rsidP="00ED51F6">
      <w:pPr>
        <w:rPr>
          <w:rFonts w:cs="Times New Roman"/>
        </w:rPr>
      </w:pPr>
    </w:p>
    <w:p w14:paraId="0FC5CF54" w14:textId="77777777" w:rsidR="00ED51F6" w:rsidRPr="008840C2" w:rsidRDefault="00ED51F6" w:rsidP="00ED51F6">
      <w:pPr>
        <w:rPr>
          <w:rFonts w:eastAsia="Times New Roman" w:cs="Times New Roman"/>
        </w:rPr>
      </w:pPr>
      <w:r w:rsidRPr="008840C2">
        <w:rPr>
          <w:rFonts w:cs="Times New Roman"/>
        </w:rPr>
        <w:t>3)</w:t>
      </w:r>
    </w:p>
    <w:p w14:paraId="32AF7905" w14:textId="77777777" w:rsidR="00ED51F6" w:rsidRPr="008840C2" w:rsidRDefault="00ED51F6" w:rsidP="00ED51F6">
      <w:pPr>
        <w:rPr>
          <w:rFonts w:cs="Times New Roman"/>
        </w:rPr>
      </w:pPr>
      <w:r w:rsidRPr="008840C2">
        <w:rPr>
          <w:rFonts w:cs="Times New Roman"/>
        </w:rPr>
        <w:tab/>
        <w:t>-for primer: CCAAATGAAATAGTGTCCCCAT</w:t>
      </w:r>
    </w:p>
    <w:p w14:paraId="10C294CE" w14:textId="77777777" w:rsidR="00ED51F6" w:rsidRPr="008840C2" w:rsidRDefault="00ED51F6" w:rsidP="00ED51F6">
      <w:pPr>
        <w:rPr>
          <w:rFonts w:cs="Times New Roman"/>
        </w:rPr>
      </w:pPr>
      <w:r w:rsidRPr="008840C2">
        <w:rPr>
          <w:rFonts w:cs="Times New Roman"/>
        </w:rPr>
        <w:tab/>
        <w:t>-rev primer: GGAGAGAGAAAATGGGTTGTTG</w:t>
      </w:r>
    </w:p>
    <w:p w14:paraId="13D34A1A" w14:textId="77777777" w:rsidR="00ED51F6" w:rsidRPr="008840C2" w:rsidRDefault="00ED51F6" w:rsidP="00ED51F6">
      <w:pPr>
        <w:rPr>
          <w:rFonts w:eastAsia="Times New Roman" w:cs="Times New Roman"/>
        </w:rPr>
      </w:pPr>
      <w:r w:rsidRPr="008840C2">
        <w:rPr>
          <w:rFonts w:cs="Times New Roman"/>
        </w:rPr>
        <w:tab/>
        <w:t>-repeats (</w:t>
      </w:r>
      <w:proofErr w:type="spellStart"/>
      <w:r w:rsidRPr="008840C2">
        <w:rPr>
          <w:rFonts w:cs="Times New Roman"/>
        </w:rPr>
        <w:t>gcg</w:t>
      </w:r>
      <w:proofErr w:type="spellEnd"/>
      <w:r w:rsidRPr="008840C2">
        <w:rPr>
          <w:rFonts w:cs="Times New Roman"/>
        </w:rPr>
        <w:t>) x 7</w:t>
      </w:r>
      <w:r>
        <w:rPr>
          <w:rFonts w:cs="Times New Roman"/>
        </w:rPr>
        <w:t>,</w:t>
      </w:r>
      <w:r w:rsidRPr="008840C2">
        <w:rPr>
          <w:rFonts w:cs="Times New Roman"/>
        </w:rPr>
        <w:t xml:space="preserve"> PCR product : 288 </w:t>
      </w:r>
      <w:proofErr w:type="spellStart"/>
      <w:r w:rsidRPr="008840C2">
        <w:rPr>
          <w:rFonts w:cs="Times New Roman"/>
        </w:rPr>
        <w:t>bp</w:t>
      </w:r>
      <w:proofErr w:type="spellEnd"/>
      <w:r>
        <w:rPr>
          <w:rFonts w:cs="Times New Roman"/>
        </w:rPr>
        <w:t>,</w:t>
      </w:r>
      <w:r w:rsidRPr="008840C2">
        <w:rPr>
          <w:rFonts w:cs="Times New Roman"/>
        </w:rPr>
        <w:t xml:space="preserve"> and starts at 248884</w:t>
      </w:r>
    </w:p>
    <w:p w14:paraId="2BCE81D1" w14:textId="77777777" w:rsidR="00ED51F6" w:rsidRPr="008840C2" w:rsidRDefault="00ED51F6" w:rsidP="00ED51F6">
      <w:pPr>
        <w:rPr>
          <w:rFonts w:eastAsia="Times New Roman" w:cs="Times New Roman"/>
        </w:rPr>
      </w:pPr>
    </w:p>
    <w:p w14:paraId="2C56F582" w14:textId="77777777" w:rsidR="00ED51F6" w:rsidRPr="008840C2" w:rsidRDefault="00ED51F6" w:rsidP="00ED51F6">
      <w:pPr>
        <w:rPr>
          <w:rFonts w:eastAsia="Times New Roman" w:cs="Times New Roman"/>
        </w:rPr>
      </w:pPr>
    </w:p>
    <w:p w14:paraId="1F155A1D" w14:textId="77777777" w:rsidR="00ED51F6" w:rsidRPr="008840C2" w:rsidRDefault="00ED51F6" w:rsidP="00ED51F6">
      <w:pPr>
        <w:rPr>
          <w:rFonts w:eastAsia="Times New Roman" w:cs="Times New Roman"/>
        </w:rPr>
      </w:pPr>
      <w:r w:rsidRPr="008840C2">
        <w:rPr>
          <w:rFonts w:eastAsia="Times New Roman" w:cs="Times New Roman"/>
        </w:rPr>
        <w:t>RAV1 found in scaffold 00930 (query sequence starts at 63069 in scaffold)</w:t>
      </w:r>
    </w:p>
    <w:p w14:paraId="112ED4DE" w14:textId="77777777" w:rsidR="00ED51F6" w:rsidRPr="008840C2" w:rsidRDefault="00ED51F6" w:rsidP="00ED51F6">
      <w:pPr>
        <w:rPr>
          <w:rFonts w:eastAsia="Times New Roman" w:cs="Times New Roman"/>
        </w:rPr>
      </w:pPr>
      <w:r w:rsidRPr="008840C2">
        <w:rPr>
          <w:rFonts w:eastAsia="Times New Roman" w:cs="Times New Roman"/>
        </w:rPr>
        <w:t xml:space="preserve">1) </w:t>
      </w:r>
    </w:p>
    <w:p w14:paraId="4CA90351" w14:textId="77777777" w:rsidR="00ED51F6" w:rsidRPr="008840C2" w:rsidRDefault="00ED51F6" w:rsidP="00ED51F6">
      <w:pPr>
        <w:rPr>
          <w:rFonts w:cs="Times New Roman"/>
        </w:rPr>
      </w:pPr>
      <w:r w:rsidRPr="008840C2">
        <w:rPr>
          <w:rFonts w:eastAsia="Times New Roman" w:cs="Times New Roman"/>
        </w:rPr>
        <w:tab/>
        <w:t xml:space="preserve">- for primer: </w:t>
      </w:r>
      <w:r w:rsidRPr="008840C2">
        <w:rPr>
          <w:rFonts w:cs="Times New Roman"/>
        </w:rPr>
        <w:t>ATTATGTGGAAAGCAAACCGAC</w:t>
      </w:r>
    </w:p>
    <w:p w14:paraId="0AF11CE3" w14:textId="77777777" w:rsidR="00ED51F6" w:rsidRPr="008840C2" w:rsidRDefault="00ED51F6" w:rsidP="00ED51F6">
      <w:pPr>
        <w:rPr>
          <w:rFonts w:cs="Times New Roman"/>
        </w:rPr>
      </w:pPr>
      <w:r w:rsidRPr="008840C2">
        <w:rPr>
          <w:rFonts w:cs="Times New Roman"/>
        </w:rPr>
        <w:tab/>
        <w:t>- rev primer: TAGTTTGTGGCAAATGAGGATG</w:t>
      </w:r>
    </w:p>
    <w:p w14:paraId="5EEDD780" w14:textId="77777777" w:rsidR="00ED51F6" w:rsidRPr="008840C2" w:rsidRDefault="00ED51F6" w:rsidP="00ED51F6">
      <w:pPr>
        <w:rPr>
          <w:rFonts w:cs="Times New Roman"/>
        </w:rPr>
      </w:pPr>
      <w:r w:rsidRPr="008840C2">
        <w:rPr>
          <w:rFonts w:cs="Times New Roman"/>
        </w:rPr>
        <w:tab/>
        <w:t>- repeats (</w:t>
      </w:r>
      <w:proofErr w:type="spellStart"/>
      <w:r w:rsidRPr="008840C2">
        <w:rPr>
          <w:rFonts w:cs="Times New Roman"/>
        </w:rPr>
        <w:t>ct</w:t>
      </w:r>
      <w:proofErr w:type="spellEnd"/>
      <w:r w:rsidRPr="008840C2">
        <w:rPr>
          <w:rFonts w:cs="Times New Roman"/>
        </w:rPr>
        <w:t>) x 11</w:t>
      </w:r>
      <w:r>
        <w:rPr>
          <w:rFonts w:cs="Times New Roman"/>
        </w:rPr>
        <w:t>,</w:t>
      </w:r>
      <w:r w:rsidRPr="008840C2">
        <w:rPr>
          <w:rFonts w:cs="Times New Roman"/>
        </w:rPr>
        <w:t xml:space="preserve"> PCR product: 189 </w:t>
      </w:r>
      <w:proofErr w:type="spellStart"/>
      <w:r w:rsidRPr="008840C2">
        <w:rPr>
          <w:rFonts w:cs="Times New Roman"/>
        </w:rPr>
        <w:t>bp</w:t>
      </w:r>
      <w:proofErr w:type="spellEnd"/>
      <w:r>
        <w:rPr>
          <w:rFonts w:cs="Times New Roman"/>
        </w:rPr>
        <w:t>,</w:t>
      </w:r>
      <w:r w:rsidRPr="008840C2">
        <w:rPr>
          <w:rFonts w:cs="Times New Roman"/>
        </w:rPr>
        <w:t xml:space="preserve"> and starts at 62386</w:t>
      </w:r>
    </w:p>
    <w:p w14:paraId="65713BB0" w14:textId="77777777" w:rsidR="00ED51F6" w:rsidRPr="008840C2" w:rsidRDefault="00ED51F6" w:rsidP="00ED51F6">
      <w:pPr>
        <w:rPr>
          <w:rFonts w:cs="Times New Roman"/>
        </w:rPr>
      </w:pPr>
    </w:p>
    <w:p w14:paraId="440BC83F" w14:textId="77777777" w:rsidR="00ED51F6" w:rsidRPr="008840C2" w:rsidRDefault="00ED51F6" w:rsidP="00ED51F6">
      <w:pPr>
        <w:rPr>
          <w:rFonts w:cs="Times New Roman"/>
        </w:rPr>
      </w:pPr>
      <w:r w:rsidRPr="008840C2">
        <w:rPr>
          <w:rFonts w:cs="Times New Roman"/>
        </w:rPr>
        <w:t>2)</w:t>
      </w:r>
    </w:p>
    <w:p w14:paraId="130DF5A7" w14:textId="77777777" w:rsidR="00ED51F6" w:rsidRPr="008840C2" w:rsidRDefault="00ED51F6" w:rsidP="00ED51F6">
      <w:pPr>
        <w:rPr>
          <w:rFonts w:cs="Times New Roman"/>
        </w:rPr>
      </w:pPr>
      <w:r w:rsidRPr="008840C2">
        <w:rPr>
          <w:rFonts w:cs="Times New Roman"/>
        </w:rPr>
        <w:tab/>
        <w:t>-for primer: CCACACGAGACATACGCATTAT</w:t>
      </w:r>
    </w:p>
    <w:p w14:paraId="1995B633" w14:textId="77777777" w:rsidR="00ED51F6" w:rsidRPr="008840C2" w:rsidRDefault="00ED51F6" w:rsidP="00ED51F6">
      <w:pPr>
        <w:rPr>
          <w:rFonts w:cs="Times New Roman"/>
        </w:rPr>
      </w:pPr>
      <w:r w:rsidRPr="008840C2">
        <w:rPr>
          <w:rFonts w:cs="Times New Roman"/>
        </w:rPr>
        <w:tab/>
        <w:t>-rev primer: AGGAAACAGAGACTGGGGTGT</w:t>
      </w:r>
    </w:p>
    <w:p w14:paraId="1F7B94A7" w14:textId="77777777" w:rsidR="00ED51F6" w:rsidRPr="008840C2" w:rsidRDefault="00ED51F6" w:rsidP="00ED51F6">
      <w:pPr>
        <w:rPr>
          <w:rFonts w:cs="Times New Roman"/>
        </w:rPr>
      </w:pPr>
      <w:r w:rsidRPr="008840C2">
        <w:rPr>
          <w:rFonts w:cs="Times New Roman"/>
        </w:rPr>
        <w:tab/>
        <w:t>-repeats (</w:t>
      </w:r>
      <w:proofErr w:type="spellStart"/>
      <w:r w:rsidRPr="008840C2">
        <w:rPr>
          <w:rFonts w:cs="Times New Roman"/>
        </w:rPr>
        <w:t>ct</w:t>
      </w:r>
      <w:proofErr w:type="spellEnd"/>
      <w:r w:rsidRPr="008840C2">
        <w:rPr>
          <w:rFonts w:cs="Times New Roman"/>
        </w:rPr>
        <w:t>) x 5</w:t>
      </w:r>
      <w:r>
        <w:rPr>
          <w:rFonts w:cs="Times New Roman"/>
        </w:rPr>
        <w:t>,</w:t>
      </w:r>
      <w:r w:rsidRPr="008840C2">
        <w:rPr>
          <w:rFonts w:cs="Times New Roman"/>
        </w:rPr>
        <w:t xml:space="preserve"> PCR product : 214 </w:t>
      </w:r>
      <w:proofErr w:type="spellStart"/>
      <w:r w:rsidRPr="008840C2">
        <w:rPr>
          <w:rFonts w:cs="Times New Roman"/>
        </w:rPr>
        <w:t>bp</w:t>
      </w:r>
      <w:proofErr w:type="spellEnd"/>
      <w:r>
        <w:rPr>
          <w:rFonts w:cs="Times New Roman"/>
        </w:rPr>
        <w:t>,</w:t>
      </w:r>
      <w:r w:rsidRPr="008840C2">
        <w:rPr>
          <w:rFonts w:cs="Times New Roman"/>
        </w:rPr>
        <w:t xml:space="preserve"> and starts at 62994</w:t>
      </w:r>
    </w:p>
    <w:p w14:paraId="63028124" w14:textId="77777777" w:rsidR="00ED51F6" w:rsidRPr="008840C2" w:rsidRDefault="00ED51F6" w:rsidP="00ED51F6">
      <w:pPr>
        <w:rPr>
          <w:rFonts w:cs="Times New Roman"/>
        </w:rPr>
      </w:pPr>
    </w:p>
    <w:p w14:paraId="72211DF0" w14:textId="77777777" w:rsidR="00ED51F6" w:rsidRPr="008840C2" w:rsidRDefault="00ED51F6" w:rsidP="00ED51F6">
      <w:pPr>
        <w:rPr>
          <w:rFonts w:eastAsia="Times New Roman" w:cs="Times New Roman"/>
        </w:rPr>
      </w:pPr>
      <w:r w:rsidRPr="008840C2">
        <w:rPr>
          <w:rFonts w:cs="Times New Roman"/>
        </w:rPr>
        <w:t>3)</w:t>
      </w:r>
    </w:p>
    <w:p w14:paraId="7B86748C" w14:textId="77777777" w:rsidR="00ED51F6" w:rsidRPr="008840C2" w:rsidRDefault="00ED51F6" w:rsidP="00ED51F6">
      <w:pPr>
        <w:rPr>
          <w:rFonts w:cs="Times New Roman"/>
        </w:rPr>
      </w:pPr>
      <w:r w:rsidRPr="008840C2">
        <w:rPr>
          <w:rFonts w:cs="Times New Roman"/>
        </w:rPr>
        <w:tab/>
        <w:t>-for primer: AGTTGAGAGCAAGAGTGCACAG</w:t>
      </w:r>
    </w:p>
    <w:p w14:paraId="70322281" w14:textId="77777777" w:rsidR="00ED51F6" w:rsidRPr="008840C2" w:rsidRDefault="00ED51F6" w:rsidP="00ED51F6">
      <w:pPr>
        <w:rPr>
          <w:rFonts w:cs="Times New Roman"/>
        </w:rPr>
      </w:pPr>
      <w:r w:rsidRPr="008840C2">
        <w:rPr>
          <w:rFonts w:cs="Times New Roman"/>
        </w:rPr>
        <w:tab/>
        <w:t>-rev primer: TAAAAAGGTGAAGTAGCCTGCC</w:t>
      </w:r>
    </w:p>
    <w:p w14:paraId="4E62B49C" w14:textId="77777777" w:rsidR="00ED51F6" w:rsidRPr="008840C2" w:rsidRDefault="00ED51F6" w:rsidP="00ED51F6">
      <w:pPr>
        <w:rPr>
          <w:rFonts w:eastAsia="Times New Roman" w:cs="Times New Roman"/>
        </w:rPr>
      </w:pPr>
      <w:r w:rsidRPr="008840C2">
        <w:rPr>
          <w:rFonts w:cs="Times New Roman"/>
        </w:rPr>
        <w:tab/>
        <w:t>-repeats (</w:t>
      </w:r>
      <w:proofErr w:type="spellStart"/>
      <w:r w:rsidRPr="008840C2">
        <w:rPr>
          <w:rFonts w:cs="Times New Roman"/>
        </w:rPr>
        <w:t>ct</w:t>
      </w:r>
      <w:proofErr w:type="spellEnd"/>
      <w:r w:rsidRPr="008840C2">
        <w:rPr>
          <w:rFonts w:cs="Times New Roman"/>
        </w:rPr>
        <w:t>) x 7</w:t>
      </w:r>
      <w:r>
        <w:rPr>
          <w:rFonts w:cs="Times New Roman"/>
        </w:rPr>
        <w:t>,</w:t>
      </w:r>
      <w:r w:rsidRPr="008840C2">
        <w:rPr>
          <w:rFonts w:cs="Times New Roman"/>
        </w:rPr>
        <w:t xml:space="preserve"> PCR product : 255 </w:t>
      </w:r>
      <w:proofErr w:type="spellStart"/>
      <w:r w:rsidRPr="008840C2">
        <w:rPr>
          <w:rFonts w:cs="Times New Roman"/>
        </w:rPr>
        <w:t>bp</w:t>
      </w:r>
      <w:proofErr w:type="spellEnd"/>
      <w:r>
        <w:rPr>
          <w:rFonts w:cs="Times New Roman"/>
        </w:rPr>
        <w:t>,</w:t>
      </w:r>
      <w:r w:rsidRPr="008840C2">
        <w:rPr>
          <w:rFonts w:cs="Times New Roman"/>
        </w:rPr>
        <w:t xml:space="preserve"> and starts at 66036</w:t>
      </w:r>
    </w:p>
    <w:p w14:paraId="3BB7A75A" w14:textId="77777777" w:rsidR="00ED51F6" w:rsidRPr="008840C2" w:rsidRDefault="00ED51F6" w:rsidP="00ED51F6">
      <w:pPr>
        <w:rPr>
          <w:rFonts w:eastAsia="Times New Roman" w:cs="Times New Roman"/>
        </w:rPr>
      </w:pPr>
    </w:p>
    <w:p w14:paraId="0F9C0A01" w14:textId="77777777" w:rsidR="00ED51F6" w:rsidRPr="008840C2" w:rsidRDefault="00ED51F6" w:rsidP="00ED51F6">
      <w:pPr>
        <w:rPr>
          <w:rFonts w:eastAsia="Times New Roman" w:cs="Times New Roman"/>
        </w:rPr>
      </w:pPr>
    </w:p>
    <w:p w14:paraId="703887D3" w14:textId="77777777" w:rsidR="00ED51F6" w:rsidRPr="008840C2" w:rsidRDefault="00ED51F6" w:rsidP="00ED51F6">
      <w:pPr>
        <w:rPr>
          <w:rFonts w:eastAsia="Times New Roman" w:cs="Times New Roman"/>
        </w:rPr>
      </w:pPr>
    </w:p>
    <w:p w14:paraId="43BFA416" w14:textId="77777777" w:rsidR="00ED51F6" w:rsidRPr="008840C2" w:rsidRDefault="00ED51F6" w:rsidP="00ED51F6">
      <w:pPr>
        <w:rPr>
          <w:rFonts w:eastAsia="Times New Roman" w:cs="Times New Roman"/>
        </w:rPr>
      </w:pPr>
    </w:p>
    <w:p w14:paraId="2A06B257" w14:textId="77777777" w:rsidR="00ED51F6" w:rsidRPr="008840C2" w:rsidRDefault="00ED51F6" w:rsidP="00ED51F6">
      <w:pPr>
        <w:rPr>
          <w:rFonts w:eastAsia="Times New Roman" w:cs="Times New Roman"/>
        </w:rPr>
      </w:pPr>
    </w:p>
    <w:p w14:paraId="5DF47EFB" w14:textId="77777777" w:rsidR="00ED51F6" w:rsidRPr="008840C2" w:rsidRDefault="00ED51F6" w:rsidP="00ED51F6">
      <w:pPr>
        <w:rPr>
          <w:rFonts w:eastAsia="Times New Roman" w:cs="Times New Roman"/>
        </w:rPr>
      </w:pPr>
    </w:p>
    <w:p w14:paraId="07B8590D" w14:textId="77777777" w:rsidR="00ED51F6" w:rsidRPr="008840C2" w:rsidRDefault="00ED51F6" w:rsidP="00ED51F6">
      <w:pPr>
        <w:rPr>
          <w:rFonts w:eastAsia="Times New Roman" w:cs="Times New Roman"/>
        </w:rPr>
      </w:pPr>
    </w:p>
    <w:p w14:paraId="463CF07C" w14:textId="77777777" w:rsidR="00ED51F6" w:rsidRPr="008840C2" w:rsidRDefault="00ED51F6" w:rsidP="00ED51F6">
      <w:pPr>
        <w:rPr>
          <w:rFonts w:eastAsia="Times New Roman" w:cs="Times New Roman"/>
        </w:rPr>
      </w:pPr>
    </w:p>
    <w:p w14:paraId="2AE297B2" w14:textId="77777777" w:rsidR="00ED51F6" w:rsidRPr="008840C2" w:rsidRDefault="00ED51F6" w:rsidP="00ED51F6">
      <w:pPr>
        <w:rPr>
          <w:rFonts w:eastAsia="Times New Roman" w:cs="Times New Roman"/>
        </w:rPr>
      </w:pPr>
    </w:p>
    <w:p w14:paraId="51E2488D" w14:textId="77777777" w:rsidR="00ED51F6" w:rsidRPr="008840C2" w:rsidRDefault="00ED51F6" w:rsidP="00ED51F6">
      <w:pPr>
        <w:rPr>
          <w:rFonts w:eastAsia="Times New Roman" w:cs="Times New Roman"/>
        </w:rPr>
      </w:pPr>
    </w:p>
    <w:p w14:paraId="71062E99" w14:textId="77777777" w:rsidR="00ED51F6" w:rsidRPr="008840C2" w:rsidRDefault="00ED51F6" w:rsidP="00ED51F6">
      <w:pPr>
        <w:rPr>
          <w:rFonts w:eastAsia="Times New Roman" w:cs="Times New Roman"/>
        </w:rPr>
      </w:pPr>
    </w:p>
    <w:p w14:paraId="15369A92" w14:textId="77777777" w:rsidR="00ED51F6" w:rsidRPr="008840C2" w:rsidRDefault="00ED51F6" w:rsidP="00ED51F6">
      <w:pPr>
        <w:rPr>
          <w:rFonts w:eastAsia="Times New Roman" w:cs="Times New Roman"/>
        </w:rPr>
      </w:pPr>
    </w:p>
    <w:p w14:paraId="6AD49799" w14:textId="77777777" w:rsidR="00ED51F6" w:rsidRPr="008840C2" w:rsidRDefault="00ED51F6" w:rsidP="00ED51F6">
      <w:pPr>
        <w:rPr>
          <w:rFonts w:eastAsia="Times New Roman" w:cs="Times New Roman"/>
        </w:rPr>
      </w:pPr>
    </w:p>
    <w:p w14:paraId="78C8AA23" w14:textId="77777777" w:rsidR="00ED51F6" w:rsidRPr="008840C2" w:rsidRDefault="00ED51F6" w:rsidP="00ED51F6">
      <w:pPr>
        <w:rPr>
          <w:rFonts w:eastAsia="Times New Roman" w:cs="Times New Roman"/>
        </w:rPr>
      </w:pPr>
    </w:p>
    <w:p w14:paraId="4533EDBC" w14:textId="77777777" w:rsidR="00ED51F6" w:rsidRPr="008840C2" w:rsidRDefault="00ED51F6" w:rsidP="00ED51F6">
      <w:pPr>
        <w:rPr>
          <w:rFonts w:eastAsia="Times New Roman" w:cs="Times New Roman"/>
        </w:rPr>
      </w:pPr>
      <w:r w:rsidRPr="008840C2">
        <w:rPr>
          <w:rFonts w:eastAsia="Times New Roman" w:cs="Times New Roman"/>
        </w:rPr>
        <w:t>ZAT10 found in scaffold 02547 (query sequence starts at 19296 in scaffold)</w:t>
      </w:r>
    </w:p>
    <w:p w14:paraId="74342A39" w14:textId="77777777" w:rsidR="00ED51F6" w:rsidRPr="008840C2" w:rsidRDefault="00ED51F6" w:rsidP="00ED51F6">
      <w:pPr>
        <w:rPr>
          <w:rFonts w:eastAsia="Times New Roman" w:cs="Times New Roman"/>
        </w:rPr>
      </w:pPr>
      <w:r w:rsidRPr="008840C2">
        <w:rPr>
          <w:rFonts w:eastAsia="Times New Roman" w:cs="Times New Roman"/>
        </w:rPr>
        <w:t xml:space="preserve">1) </w:t>
      </w:r>
    </w:p>
    <w:p w14:paraId="1044C040" w14:textId="77777777" w:rsidR="00ED51F6" w:rsidRPr="008840C2" w:rsidRDefault="00ED51F6" w:rsidP="00ED51F6">
      <w:pPr>
        <w:rPr>
          <w:rFonts w:cs="Times New Roman"/>
        </w:rPr>
      </w:pPr>
      <w:r w:rsidRPr="008840C2">
        <w:rPr>
          <w:rFonts w:eastAsia="Times New Roman" w:cs="Times New Roman"/>
        </w:rPr>
        <w:tab/>
      </w:r>
      <w:r w:rsidRPr="008840C2">
        <w:rPr>
          <w:rFonts w:cs="Times New Roman"/>
        </w:rPr>
        <w:t>-for primer: ATTTTTGTCACCGCTCGTACTT</w:t>
      </w:r>
    </w:p>
    <w:p w14:paraId="38900E53" w14:textId="77777777" w:rsidR="00ED51F6" w:rsidRPr="008840C2" w:rsidRDefault="00ED51F6" w:rsidP="00ED51F6">
      <w:pPr>
        <w:rPr>
          <w:rFonts w:cs="Times New Roman"/>
        </w:rPr>
      </w:pPr>
      <w:r w:rsidRPr="008840C2">
        <w:rPr>
          <w:rFonts w:cs="Times New Roman"/>
        </w:rPr>
        <w:tab/>
        <w:t>-rev primer: GAGCTGAAACAGCAGAGTAGCA</w:t>
      </w:r>
    </w:p>
    <w:p w14:paraId="09824D0A" w14:textId="77777777" w:rsidR="00ED51F6" w:rsidRPr="008840C2" w:rsidRDefault="00ED51F6" w:rsidP="00ED51F6">
      <w:pPr>
        <w:rPr>
          <w:rFonts w:eastAsia="Times New Roman" w:cs="Times New Roman"/>
        </w:rPr>
      </w:pPr>
      <w:r w:rsidRPr="008840C2">
        <w:rPr>
          <w:rFonts w:cs="Times New Roman"/>
        </w:rPr>
        <w:tab/>
        <w:t>-repeats (</w:t>
      </w:r>
      <w:proofErr w:type="spellStart"/>
      <w:r w:rsidRPr="008840C2">
        <w:rPr>
          <w:rFonts w:cs="Times New Roman"/>
        </w:rPr>
        <w:t>ct</w:t>
      </w:r>
      <w:proofErr w:type="spellEnd"/>
      <w:r w:rsidRPr="008840C2">
        <w:rPr>
          <w:rFonts w:cs="Times New Roman"/>
        </w:rPr>
        <w:t>) x 5</w:t>
      </w:r>
      <w:r>
        <w:rPr>
          <w:rFonts w:cs="Times New Roman"/>
        </w:rPr>
        <w:t>,</w:t>
      </w:r>
      <w:r w:rsidRPr="008840C2">
        <w:rPr>
          <w:rFonts w:cs="Times New Roman"/>
        </w:rPr>
        <w:t xml:space="preserve"> PCR product : 263 </w:t>
      </w:r>
      <w:proofErr w:type="spellStart"/>
      <w:r w:rsidRPr="008840C2">
        <w:rPr>
          <w:rFonts w:cs="Times New Roman"/>
        </w:rPr>
        <w:t>bp</w:t>
      </w:r>
      <w:proofErr w:type="spellEnd"/>
      <w:r>
        <w:rPr>
          <w:rFonts w:cs="Times New Roman"/>
        </w:rPr>
        <w:t>,</w:t>
      </w:r>
      <w:r w:rsidRPr="008840C2">
        <w:rPr>
          <w:rFonts w:cs="Times New Roman"/>
        </w:rPr>
        <w:t xml:space="preserve"> and starts at 19147</w:t>
      </w:r>
    </w:p>
    <w:p w14:paraId="66D225AA" w14:textId="77777777" w:rsidR="00ED51F6" w:rsidRPr="008840C2" w:rsidRDefault="00ED51F6" w:rsidP="00ED51F6">
      <w:pPr>
        <w:rPr>
          <w:rFonts w:cs="Times New Roman"/>
        </w:rPr>
      </w:pPr>
    </w:p>
    <w:p w14:paraId="26FBCAF8" w14:textId="77777777" w:rsidR="00ED51F6" w:rsidRPr="008840C2" w:rsidRDefault="00ED51F6" w:rsidP="00ED51F6">
      <w:pPr>
        <w:rPr>
          <w:rFonts w:cs="Times New Roman"/>
        </w:rPr>
      </w:pPr>
      <w:r w:rsidRPr="008840C2">
        <w:rPr>
          <w:rFonts w:cs="Times New Roman"/>
        </w:rPr>
        <w:t>2)</w:t>
      </w:r>
    </w:p>
    <w:p w14:paraId="24A64843" w14:textId="77777777" w:rsidR="00ED51F6" w:rsidRPr="008840C2" w:rsidRDefault="00ED51F6" w:rsidP="00ED51F6">
      <w:pPr>
        <w:rPr>
          <w:rFonts w:cs="Times New Roman"/>
        </w:rPr>
      </w:pPr>
      <w:r w:rsidRPr="008840C2">
        <w:rPr>
          <w:rFonts w:cs="Times New Roman"/>
        </w:rPr>
        <w:tab/>
        <w:t>-for primer: GGTCTTCAGCAAAGTCTCCACT</w:t>
      </w:r>
    </w:p>
    <w:p w14:paraId="1A2F06B6" w14:textId="77777777" w:rsidR="00ED51F6" w:rsidRPr="008840C2" w:rsidRDefault="00ED51F6" w:rsidP="00ED51F6">
      <w:pPr>
        <w:rPr>
          <w:rFonts w:cs="Times New Roman"/>
        </w:rPr>
      </w:pPr>
      <w:r w:rsidRPr="008840C2">
        <w:rPr>
          <w:rFonts w:cs="Times New Roman"/>
        </w:rPr>
        <w:tab/>
        <w:t>-rev primer: AGACGTGGAGCACGTTTAATTT</w:t>
      </w:r>
    </w:p>
    <w:p w14:paraId="19213BD4" w14:textId="77777777" w:rsidR="00ED51F6" w:rsidRPr="008840C2" w:rsidRDefault="00ED51F6" w:rsidP="00ED51F6">
      <w:pPr>
        <w:rPr>
          <w:rFonts w:cs="Times New Roman"/>
        </w:rPr>
      </w:pPr>
      <w:r w:rsidRPr="008840C2">
        <w:rPr>
          <w:rFonts w:cs="Times New Roman"/>
        </w:rPr>
        <w:tab/>
        <w:t>-repeats (</w:t>
      </w:r>
      <w:proofErr w:type="spellStart"/>
      <w:r w:rsidRPr="008840C2">
        <w:rPr>
          <w:rFonts w:cs="Times New Roman"/>
        </w:rPr>
        <w:t>ct</w:t>
      </w:r>
      <w:proofErr w:type="spellEnd"/>
      <w:r w:rsidRPr="008840C2">
        <w:rPr>
          <w:rFonts w:cs="Times New Roman"/>
        </w:rPr>
        <w:t>) x 5</w:t>
      </w:r>
      <w:r>
        <w:rPr>
          <w:rFonts w:cs="Times New Roman"/>
        </w:rPr>
        <w:t>,</w:t>
      </w:r>
      <w:r w:rsidRPr="008840C2">
        <w:rPr>
          <w:rFonts w:cs="Times New Roman"/>
        </w:rPr>
        <w:t xml:space="preserve"> PCR product : 157 </w:t>
      </w:r>
      <w:proofErr w:type="spellStart"/>
      <w:r w:rsidRPr="008840C2">
        <w:rPr>
          <w:rFonts w:cs="Times New Roman"/>
        </w:rPr>
        <w:t>bp</w:t>
      </w:r>
      <w:proofErr w:type="spellEnd"/>
      <w:r>
        <w:rPr>
          <w:rFonts w:cs="Times New Roman"/>
        </w:rPr>
        <w:t>,</w:t>
      </w:r>
      <w:r w:rsidRPr="008840C2">
        <w:rPr>
          <w:rFonts w:cs="Times New Roman"/>
        </w:rPr>
        <w:t xml:space="preserve"> and starts at 18203</w:t>
      </w:r>
    </w:p>
    <w:p w14:paraId="2B00E0F9" w14:textId="77777777" w:rsidR="00ED51F6" w:rsidRPr="008840C2" w:rsidRDefault="00ED51F6" w:rsidP="00ED51F6">
      <w:pPr>
        <w:rPr>
          <w:rFonts w:cs="Times New Roman"/>
        </w:rPr>
      </w:pPr>
    </w:p>
    <w:p w14:paraId="5BC389B2" w14:textId="77777777" w:rsidR="00ED51F6" w:rsidRPr="008840C2" w:rsidRDefault="00ED51F6" w:rsidP="00ED51F6">
      <w:pPr>
        <w:rPr>
          <w:rFonts w:eastAsia="Times New Roman" w:cs="Times New Roman"/>
        </w:rPr>
      </w:pPr>
      <w:r w:rsidRPr="008840C2">
        <w:rPr>
          <w:rFonts w:cs="Times New Roman"/>
        </w:rPr>
        <w:t>3)</w:t>
      </w:r>
      <w:r w:rsidRPr="008840C2">
        <w:rPr>
          <w:rFonts w:eastAsia="Times New Roman" w:cs="Times New Roman"/>
        </w:rPr>
        <w:t xml:space="preserve"> </w:t>
      </w:r>
    </w:p>
    <w:p w14:paraId="77865850" w14:textId="77777777" w:rsidR="00ED51F6" w:rsidRPr="008840C2" w:rsidRDefault="00ED51F6" w:rsidP="00ED51F6">
      <w:pPr>
        <w:ind w:firstLine="720"/>
        <w:rPr>
          <w:rFonts w:cs="Times New Roman"/>
        </w:rPr>
      </w:pPr>
      <w:r w:rsidRPr="008840C2">
        <w:rPr>
          <w:rFonts w:eastAsia="Times New Roman" w:cs="Times New Roman"/>
        </w:rPr>
        <w:t xml:space="preserve">- for primer: </w:t>
      </w:r>
      <w:r w:rsidRPr="008840C2">
        <w:rPr>
          <w:rFonts w:cs="Times New Roman"/>
        </w:rPr>
        <w:t>CCGTAGCGTTACTACCCAAAAC</w:t>
      </w:r>
    </w:p>
    <w:p w14:paraId="77F6EF6B" w14:textId="77777777" w:rsidR="00ED51F6" w:rsidRPr="008840C2" w:rsidRDefault="00ED51F6" w:rsidP="00ED51F6">
      <w:pPr>
        <w:rPr>
          <w:rFonts w:cs="Times New Roman"/>
        </w:rPr>
      </w:pPr>
      <w:r w:rsidRPr="008840C2">
        <w:rPr>
          <w:rFonts w:cs="Times New Roman"/>
        </w:rPr>
        <w:tab/>
        <w:t>- rev primer: TTCGTGAGATGGTAGATGTTGC</w:t>
      </w:r>
    </w:p>
    <w:p w14:paraId="574BCD89" w14:textId="77777777" w:rsidR="00ED51F6" w:rsidRPr="008840C2" w:rsidRDefault="00ED51F6" w:rsidP="00ED51F6">
      <w:pPr>
        <w:rPr>
          <w:rFonts w:cs="Times New Roman"/>
        </w:rPr>
      </w:pPr>
      <w:r w:rsidRPr="008840C2">
        <w:rPr>
          <w:rFonts w:cs="Times New Roman"/>
        </w:rPr>
        <w:tab/>
        <w:t>- repeats (</w:t>
      </w:r>
      <w:proofErr w:type="spellStart"/>
      <w:r w:rsidRPr="008840C2">
        <w:rPr>
          <w:rFonts w:cs="Times New Roman"/>
        </w:rPr>
        <w:t>ct</w:t>
      </w:r>
      <w:proofErr w:type="spellEnd"/>
      <w:r w:rsidRPr="008840C2">
        <w:rPr>
          <w:rFonts w:cs="Times New Roman"/>
        </w:rPr>
        <w:t>) x 5</w:t>
      </w:r>
      <w:r>
        <w:rPr>
          <w:rFonts w:cs="Times New Roman"/>
        </w:rPr>
        <w:t>,</w:t>
      </w:r>
      <w:r w:rsidRPr="008840C2">
        <w:rPr>
          <w:rFonts w:cs="Times New Roman"/>
        </w:rPr>
        <w:t xml:space="preserve"> PCR product: 149 </w:t>
      </w:r>
      <w:proofErr w:type="spellStart"/>
      <w:r w:rsidRPr="008840C2">
        <w:rPr>
          <w:rFonts w:cs="Times New Roman"/>
        </w:rPr>
        <w:t>bp</w:t>
      </w:r>
      <w:proofErr w:type="spellEnd"/>
      <w:r>
        <w:rPr>
          <w:rFonts w:cs="Times New Roman"/>
        </w:rPr>
        <w:t>,</w:t>
      </w:r>
      <w:r w:rsidRPr="008840C2">
        <w:rPr>
          <w:rFonts w:cs="Times New Roman"/>
        </w:rPr>
        <w:t xml:space="preserve"> and starts at 8979</w:t>
      </w:r>
    </w:p>
    <w:p w14:paraId="1218EFBE" w14:textId="77777777" w:rsidR="00ED51F6" w:rsidRPr="008840C2" w:rsidRDefault="00ED51F6" w:rsidP="00ED51F6">
      <w:pPr>
        <w:rPr>
          <w:rFonts w:eastAsia="Times New Roman" w:cs="Times New Roman"/>
        </w:rPr>
      </w:pPr>
    </w:p>
    <w:p w14:paraId="61B1FFDF" w14:textId="77777777" w:rsidR="00ED51F6" w:rsidRPr="008840C2" w:rsidRDefault="00ED51F6" w:rsidP="00ED51F6">
      <w:pPr>
        <w:rPr>
          <w:rFonts w:eastAsia="Times New Roman" w:cs="Times New Roman"/>
        </w:rPr>
      </w:pPr>
    </w:p>
    <w:p w14:paraId="04B20287" w14:textId="77777777" w:rsidR="00ED51F6" w:rsidRPr="008840C2" w:rsidRDefault="00ED51F6" w:rsidP="00ED51F6">
      <w:pPr>
        <w:rPr>
          <w:rFonts w:eastAsia="Times New Roman" w:cs="Times New Roman"/>
        </w:rPr>
      </w:pPr>
      <w:r w:rsidRPr="008840C2">
        <w:rPr>
          <w:rFonts w:eastAsia="Times New Roman" w:cs="Times New Roman"/>
        </w:rPr>
        <w:t>ESK1 found in scaffold 00145 (query sequence starts at 55646 in scaffold)</w:t>
      </w:r>
    </w:p>
    <w:p w14:paraId="3C17B9D4" w14:textId="77777777" w:rsidR="00ED51F6" w:rsidRPr="008840C2" w:rsidRDefault="00ED51F6" w:rsidP="00ED51F6">
      <w:pPr>
        <w:rPr>
          <w:rFonts w:eastAsia="Times New Roman" w:cs="Times New Roman"/>
        </w:rPr>
      </w:pPr>
      <w:r w:rsidRPr="008840C2">
        <w:rPr>
          <w:rFonts w:eastAsia="Times New Roman" w:cs="Times New Roman"/>
        </w:rPr>
        <w:t xml:space="preserve">1) </w:t>
      </w:r>
    </w:p>
    <w:p w14:paraId="7540CA1C" w14:textId="77777777" w:rsidR="00ED51F6" w:rsidRPr="008840C2" w:rsidRDefault="00ED51F6" w:rsidP="00ED51F6">
      <w:pPr>
        <w:rPr>
          <w:rFonts w:cs="Times New Roman"/>
        </w:rPr>
      </w:pPr>
      <w:r w:rsidRPr="008840C2">
        <w:rPr>
          <w:rFonts w:eastAsia="Times New Roman" w:cs="Times New Roman"/>
        </w:rPr>
        <w:tab/>
      </w:r>
      <w:r w:rsidRPr="008840C2">
        <w:rPr>
          <w:rFonts w:cs="Times New Roman"/>
        </w:rPr>
        <w:t>-for primer: AAGAGACAGGGAGTAAGGGTCC</w:t>
      </w:r>
    </w:p>
    <w:p w14:paraId="51969B0B" w14:textId="77777777" w:rsidR="00ED51F6" w:rsidRPr="008840C2" w:rsidRDefault="00ED51F6" w:rsidP="00ED51F6">
      <w:pPr>
        <w:rPr>
          <w:rFonts w:cs="Times New Roman"/>
        </w:rPr>
      </w:pPr>
      <w:r w:rsidRPr="008840C2">
        <w:rPr>
          <w:rFonts w:cs="Times New Roman"/>
        </w:rPr>
        <w:tab/>
        <w:t>-rev primer: TGCAGTATCAGTTCCCTCTCTTT</w:t>
      </w:r>
    </w:p>
    <w:p w14:paraId="19C6CD0A" w14:textId="77777777" w:rsidR="00ED51F6" w:rsidRPr="008840C2" w:rsidRDefault="00ED51F6" w:rsidP="00ED51F6">
      <w:pPr>
        <w:rPr>
          <w:rFonts w:eastAsia="Times New Roman" w:cs="Times New Roman"/>
        </w:rPr>
      </w:pPr>
      <w:r w:rsidRPr="008840C2">
        <w:rPr>
          <w:rFonts w:cs="Times New Roman"/>
        </w:rPr>
        <w:tab/>
        <w:t>-repeats (</w:t>
      </w:r>
      <w:proofErr w:type="spellStart"/>
      <w:r w:rsidRPr="008840C2">
        <w:rPr>
          <w:rFonts w:cs="Times New Roman"/>
        </w:rPr>
        <w:t>ag</w:t>
      </w:r>
      <w:proofErr w:type="spellEnd"/>
      <w:r w:rsidRPr="008840C2">
        <w:rPr>
          <w:rFonts w:cs="Times New Roman"/>
        </w:rPr>
        <w:t>) x 21</w:t>
      </w:r>
      <w:r>
        <w:rPr>
          <w:rFonts w:cs="Times New Roman"/>
        </w:rPr>
        <w:t>,</w:t>
      </w:r>
      <w:r w:rsidRPr="008840C2">
        <w:rPr>
          <w:rFonts w:cs="Times New Roman"/>
        </w:rPr>
        <w:t xml:space="preserve"> PCR product : 298 </w:t>
      </w:r>
      <w:proofErr w:type="spellStart"/>
      <w:r w:rsidRPr="008840C2">
        <w:rPr>
          <w:rFonts w:cs="Times New Roman"/>
        </w:rPr>
        <w:t>bp</w:t>
      </w:r>
      <w:proofErr w:type="spellEnd"/>
      <w:r>
        <w:rPr>
          <w:rFonts w:cs="Times New Roman"/>
        </w:rPr>
        <w:t>,</w:t>
      </w:r>
      <w:r w:rsidRPr="008840C2">
        <w:rPr>
          <w:rFonts w:cs="Times New Roman"/>
        </w:rPr>
        <w:t xml:space="preserve"> and starts at 268361</w:t>
      </w:r>
    </w:p>
    <w:p w14:paraId="7AB4BC84" w14:textId="77777777" w:rsidR="00ED51F6" w:rsidRPr="008840C2" w:rsidRDefault="00ED51F6" w:rsidP="00ED51F6">
      <w:pPr>
        <w:rPr>
          <w:rFonts w:cs="Times New Roman"/>
        </w:rPr>
      </w:pPr>
    </w:p>
    <w:p w14:paraId="02B10387" w14:textId="77777777" w:rsidR="00ED51F6" w:rsidRPr="008840C2" w:rsidRDefault="00ED51F6" w:rsidP="00ED51F6">
      <w:pPr>
        <w:rPr>
          <w:rFonts w:cs="Times New Roman"/>
        </w:rPr>
      </w:pPr>
      <w:r w:rsidRPr="008840C2">
        <w:rPr>
          <w:rFonts w:cs="Times New Roman"/>
        </w:rPr>
        <w:t>2)</w:t>
      </w:r>
    </w:p>
    <w:p w14:paraId="5BE0F0FD" w14:textId="77777777" w:rsidR="00ED51F6" w:rsidRPr="008840C2" w:rsidRDefault="00ED51F6" w:rsidP="00ED51F6">
      <w:pPr>
        <w:rPr>
          <w:rFonts w:cs="Times New Roman"/>
        </w:rPr>
      </w:pPr>
      <w:r w:rsidRPr="008840C2">
        <w:rPr>
          <w:rFonts w:cs="Times New Roman"/>
        </w:rPr>
        <w:tab/>
        <w:t>-for primer: ACTACTCTGGCAATGCTCAACA</w:t>
      </w:r>
    </w:p>
    <w:p w14:paraId="5F89F46D" w14:textId="77777777" w:rsidR="00ED51F6" w:rsidRPr="008840C2" w:rsidRDefault="00ED51F6" w:rsidP="00ED51F6">
      <w:pPr>
        <w:rPr>
          <w:rFonts w:cs="Times New Roman"/>
        </w:rPr>
      </w:pPr>
      <w:r w:rsidRPr="008840C2">
        <w:rPr>
          <w:rFonts w:cs="Times New Roman"/>
        </w:rPr>
        <w:tab/>
        <w:t>-rev primer: CCGTACCCTTCGTTCAAAATAA</w:t>
      </w:r>
    </w:p>
    <w:p w14:paraId="4A72D443" w14:textId="77777777" w:rsidR="00ED51F6" w:rsidRPr="008840C2" w:rsidRDefault="00ED51F6" w:rsidP="00ED51F6">
      <w:pPr>
        <w:rPr>
          <w:rFonts w:cs="Times New Roman"/>
        </w:rPr>
      </w:pPr>
      <w:r w:rsidRPr="008840C2">
        <w:rPr>
          <w:rFonts w:cs="Times New Roman"/>
        </w:rPr>
        <w:tab/>
        <w:t>-repeats (</w:t>
      </w:r>
      <w:proofErr w:type="spellStart"/>
      <w:r w:rsidRPr="008840C2">
        <w:rPr>
          <w:rFonts w:cs="Times New Roman"/>
        </w:rPr>
        <w:t>tc</w:t>
      </w:r>
      <w:proofErr w:type="spellEnd"/>
      <w:r w:rsidRPr="008840C2">
        <w:rPr>
          <w:rFonts w:cs="Times New Roman"/>
        </w:rPr>
        <w:t>) x 11</w:t>
      </w:r>
      <w:r>
        <w:rPr>
          <w:rFonts w:cs="Times New Roman"/>
        </w:rPr>
        <w:t>,</w:t>
      </w:r>
      <w:r w:rsidRPr="008840C2">
        <w:rPr>
          <w:rFonts w:cs="Times New Roman"/>
        </w:rPr>
        <w:t xml:space="preserve"> PCR product : 272 </w:t>
      </w:r>
      <w:proofErr w:type="spellStart"/>
      <w:r w:rsidRPr="008840C2">
        <w:rPr>
          <w:rFonts w:cs="Times New Roman"/>
        </w:rPr>
        <w:t>bp</w:t>
      </w:r>
      <w:proofErr w:type="spellEnd"/>
      <w:r>
        <w:rPr>
          <w:rFonts w:cs="Times New Roman"/>
        </w:rPr>
        <w:t>,</w:t>
      </w:r>
      <w:r w:rsidRPr="008840C2">
        <w:rPr>
          <w:rFonts w:cs="Times New Roman"/>
        </w:rPr>
        <w:t xml:space="preserve"> and starts at 69356</w:t>
      </w:r>
    </w:p>
    <w:p w14:paraId="3245DFF0" w14:textId="77777777" w:rsidR="00ED51F6" w:rsidRPr="008840C2" w:rsidRDefault="00ED51F6" w:rsidP="00ED51F6">
      <w:pPr>
        <w:rPr>
          <w:rFonts w:cs="Times New Roman"/>
        </w:rPr>
      </w:pPr>
    </w:p>
    <w:p w14:paraId="3DACCC9C" w14:textId="77777777" w:rsidR="00ED51F6" w:rsidRPr="008840C2" w:rsidRDefault="00ED51F6" w:rsidP="00ED51F6">
      <w:pPr>
        <w:rPr>
          <w:rFonts w:eastAsia="Times New Roman" w:cs="Times New Roman"/>
        </w:rPr>
      </w:pPr>
      <w:r w:rsidRPr="008840C2">
        <w:rPr>
          <w:rFonts w:cs="Times New Roman"/>
        </w:rPr>
        <w:t>3)</w:t>
      </w:r>
      <w:r w:rsidRPr="008840C2">
        <w:rPr>
          <w:rFonts w:eastAsia="Times New Roman" w:cs="Times New Roman"/>
        </w:rPr>
        <w:t xml:space="preserve"> </w:t>
      </w:r>
    </w:p>
    <w:p w14:paraId="29324F05" w14:textId="77777777" w:rsidR="00ED51F6" w:rsidRPr="008840C2" w:rsidRDefault="00ED51F6" w:rsidP="00ED51F6">
      <w:pPr>
        <w:ind w:firstLine="720"/>
        <w:rPr>
          <w:rFonts w:cs="Times New Roman"/>
        </w:rPr>
      </w:pPr>
      <w:r w:rsidRPr="008840C2">
        <w:rPr>
          <w:rFonts w:eastAsia="Times New Roman" w:cs="Times New Roman"/>
        </w:rPr>
        <w:t xml:space="preserve">- for primer: </w:t>
      </w:r>
      <w:r w:rsidRPr="008840C2">
        <w:rPr>
          <w:rFonts w:cs="Times New Roman"/>
        </w:rPr>
        <w:t>AAAACTGCTCTGATCAAGCCTC</w:t>
      </w:r>
    </w:p>
    <w:p w14:paraId="0A0E3E33" w14:textId="77777777" w:rsidR="00ED51F6" w:rsidRPr="008840C2" w:rsidRDefault="00ED51F6" w:rsidP="00ED51F6">
      <w:pPr>
        <w:rPr>
          <w:rFonts w:cs="Times New Roman"/>
        </w:rPr>
      </w:pPr>
      <w:r w:rsidRPr="008840C2">
        <w:rPr>
          <w:rFonts w:cs="Times New Roman"/>
        </w:rPr>
        <w:tab/>
        <w:t>- rev primer: GCTTGTAATATGGTGTGCGTGT</w:t>
      </w:r>
    </w:p>
    <w:p w14:paraId="5F74D3A9" w14:textId="77777777" w:rsidR="00ED51F6" w:rsidRPr="008840C2" w:rsidRDefault="00ED51F6" w:rsidP="00ED51F6">
      <w:pPr>
        <w:rPr>
          <w:rFonts w:cs="Times New Roman"/>
        </w:rPr>
      </w:pPr>
      <w:r w:rsidRPr="008840C2">
        <w:rPr>
          <w:rFonts w:cs="Times New Roman"/>
        </w:rPr>
        <w:tab/>
        <w:t>- repeats (</w:t>
      </w:r>
      <w:proofErr w:type="spellStart"/>
      <w:r w:rsidRPr="008840C2">
        <w:rPr>
          <w:rFonts w:cs="Times New Roman"/>
        </w:rPr>
        <w:t>ca</w:t>
      </w:r>
      <w:proofErr w:type="spellEnd"/>
      <w:r w:rsidRPr="008840C2">
        <w:rPr>
          <w:rFonts w:cs="Times New Roman"/>
        </w:rPr>
        <w:t>) x 9</w:t>
      </w:r>
      <w:r>
        <w:rPr>
          <w:rFonts w:cs="Times New Roman"/>
        </w:rPr>
        <w:t>,</w:t>
      </w:r>
      <w:r w:rsidRPr="008840C2">
        <w:rPr>
          <w:rFonts w:cs="Times New Roman"/>
        </w:rPr>
        <w:t xml:space="preserve"> PCR product: 235 </w:t>
      </w:r>
      <w:proofErr w:type="spellStart"/>
      <w:r w:rsidRPr="008840C2">
        <w:rPr>
          <w:rFonts w:cs="Times New Roman"/>
        </w:rPr>
        <w:t>bp</w:t>
      </w:r>
      <w:proofErr w:type="spellEnd"/>
      <w:r>
        <w:rPr>
          <w:rFonts w:cs="Times New Roman"/>
        </w:rPr>
        <w:t>,</w:t>
      </w:r>
      <w:r w:rsidRPr="008840C2">
        <w:rPr>
          <w:rFonts w:cs="Times New Roman"/>
        </w:rPr>
        <w:t xml:space="preserve"> and starts at 58379</w:t>
      </w:r>
    </w:p>
    <w:p w14:paraId="1FE8EFE2" w14:textId="77777777" w:rsidR="00ED51F6" w:rsidRPr="008840C2" w:rsidRDefault="00ED51F6" w:rsidP="00ED51F6">
      <w:pPr>
        <w:rPr>
          <w:rFonts w:eastAsia="Times New Roman" w:cs="Times New Roman"/>
        </w:rPr>
      </w:pPr>
    </w:p>
    <w:p w14:paraId="464783BF" w14:textId="77777777" w:rsidR="00ED51F6" w:rsidRPr="008840C2" w:rsidRDefault="00ED51F6" w:rsidP="00ED51F6">
      <w:pPr>
        <w:rPr>
          <w:rFonts w:eastAsia="Times New Roman" w:cs="Times New Roman"/>
        </w:rPr>
      </w:pPr>
    </w:p>
    <w:p w14:paraId="40961DA3" w14:textId="77777777" w:rsidR="00ED51F6" w:rsidRPr="008840C2" w:rsidRDefault="00ED51F6" w:rsidP="00ED51F6">
      <w:pPr>
        <w:rPr>
          <w:rFonts w:eastAsia="Times New Roman" w:cs="Times New Roman"/>
        </w:rPr>
      </w:pPr>
    </w:p>
    <w:p w14:paraId="59FBDB97" w14:textId="77777777" w:rsidR="00ED51F6" w:rsidRPr="008840C2" w:rsidRDefault="00ED51F6" w:rsidP="00ED51F6">
      <w:pPr>
        <w:rPr>
          <w:rFonts w:eastAsia="Times New Roman" w:cs="Times New Roman"/>
        </w:rPr>
      </w:pPr>
    </w:p>
    <w:p w14:paraId="2E2426D8" w14:textId="77777777" w:rsidR="00ED51F6" w:rsidRPr="008840C2" w:rsidRDefault="00ED51F6" w:rsidP="00ED51F6">
      <w:pPr>
        <w:rPr>
          <w:rFonts w:eastAsia="Times New Roman" w:cs="Times New Roman"/>
        </w:rPr>
      </w:pPr>
    </w:p>
    <w:p w14:paraId="3BF2F107" w14:textId="77777777" w:rsidR="00ED51F6" w:rsidRPr="008840C2" w:rsidRDefault="00ED51F6" w:rsidP="00ED51F6">
      <w:pPr>
        <w:rPr>
          <w:rFonts w:eastAsia="Times New Roman" w:cs="Times New Roman"/>
        </w:rPr>
      </w:pPr>
    </w:p>
    <w:p w14:paraId="72157B19" w14:textId="77777777" w:rsidR="00ED51F6" w:rsidRPr="008840C2" w:rsidRDefault="00ED51F6" w:rsidP="00ED51F6">
      <w:pPr>
        <w:rPr>
          <w:rFonts w:eastAsia="Times New Roman" w:cs="Times New Roman"/>
        </w:rPr>
      </w:pPr>
    </w:p>
    <w:p w14:paraId="3D205AF4" w14:textId="77777777" w:rsidR="00ED51F6" w:rsidRPr="008840C2" w:rsidRDefault="00ED51F6" w:rsidP="00ED51F6">
      <w:pPr>
        <w:rPr>
          <w:rFonts w:eastAsia="Times New Roman" w:cs="Times New Roman"/>
        </w:rPr>
      </w:pPr>
    </w:p>
    <w:p w14:paraId="1D4E19A3" w14:textId="77777777" w:rsidR="00ED51F6" w:rsidRPr="008840C2" w:rsidRDefault="00ED51F6" w:rsidP="00ED51F6">
      <w:pPr>
        <w:rPr>
          <w:rFonts w:eastAsia="Times New Roman" w:cs="Times New Roman"/>
        </w:rPr>
      </w:pPr>
    </w:p>
    <w:p w14:paraId="583A3145" w14:textId="77777777" w:rsidR="00ED51F6" w:rsidRPr="008840C2" w:rsidRDefault="00ED51F6" w:rsidP="00ED51F6">
      <w:pPr>
        <w:rPr>
          <w:rFonts w:eastAsia="Times New Roman" w:cs="Times New Roman"/>
        </w:rPr>
      </w:pPr>
    </w:p>
    <w:p w14:paraId="4B81009A" w14:textId="77777777" w:rsidR="00ED51F6" w:rsidRPr="008840C2" w:rsidRDefault="00ED51F6" w:rsidP="00ED51F6">
      <w:pPr>
        <w:rPr>
          <w:rFonts w:eastAsia="Times New Roman" w:cs="Times New Roman"/>
        </w:rPr>
      </w:pPr>
    </w:p>
    <w:p w14:paraId="2F00FA4C" w14:textId="77777777" w:rsidR="00ED51F6" w:rsidRPr="008840C2" w:rsidRDefault="00ED51F6" w:rsidP="00ED51F6">
      <w:pPr>
        <w:rPr>
          <w:rFonts w:eastAsia="Times New Roman" w:cs="Times New Roman"/>
        </w:rPr>
      </w:pPr>
    </w:p>
    <w:p w14:paraId="538F1418" w14:textId="77777777" w:rsidR="00ED51F6" w:rsidRPr="008840C2" w:rsidRDefault="00ED51F6" w:rsidP="00ED51F6">
      <w:pPr>
        <w:rPr>
          <w:rFonts w:eastAsia="Times New Roman" w:cs="Times New Roman"/>
        </w:rPr>
      </w:pPr>
    </w:p>
    <w:p w14:paraId="3302B86F" w14:textId="77777777" w:rsidR="00ED51F6" w:rsidRPr="008840C2" w:rsidRDefault="00ED51F6" w:rsidP="00ED51F6">
      <w:pPr>
        <w:rPr>
          <w:rFonts w:eastAsia="Times New Roman" w:cs="Times New Roman"/>
        </w:rPr>
      </w:pPr>
    </w:p>
    <w:p w14:paraId="0A6A3A64" w14:textId="77777777" w:rsidR="00ED51F6" w:rsidRPr="008840C2" w:rsidRDefault="00ED51F6" w:rsidP="00ED51F6">
      <w:pPr>
        <w:rPr>
          <w:rFonts w:eastAsia="Times New Roman" w:cs="Times New Roman"/>
        </w:rPr>
      </w:pPr>
      <w:r w:rsidRPr="008840C2">
        <w:rPr>
          <w:rFonts w:eastAsia="Times New Roman" w:cs="Times New Roman"/>
        </w:rPr>
        <w:t>CBF4 found in scaffold 00023 (query sequence starts at 138663 in scaffold)</w:t>
      </w:r>
    </w:p>
    <w:p w14:paraId="284ECD6B" w14:textId="77777777" w:rsidR="00ED51F6" w:rsidRPr="008840C2" w:rsidRDefault="00ED51F6" w:rsidP="00ED51F6">
      <w:pPr>
        <w:rPr>
          <w:rFonts w:eastAsia="Times New Roman" w:cs="Times New Roman"/>
        </w:rPr>
      </w:pPr>
      <w:r w:rsidRPr="008840C2">
        <w:rPr>
          <w:rFonts w:eastAsia="Times New Roman" w:cs="Times New Roman"/>
        </w:rPr>
        <w:t xml:space="preserve">1) </w:t>
      </w:r>
    </w:p>
    <w:p w14:paraId="722B5976" w14:textId="77777777" w:rsidR="00ED51F6" w:rsidRPr="008840C2" w:rsidRDefault="00ED51F6" w:rsidP="00ED51F6">
      <w:pPr>
        <w:rPr>
          <w:rFonts w:cs="Times New Roman"/>
        </w:rPr>
      </w:pPr>
      <w:r w:rsidRPr="008840C2">
        <w:rPr>
          <w:rFonts w:eastAsia="Times New Roman" w:cs="Times New Roman"/>
        </w:rPr>
        <w:tab/>
      </w:r>
      <w:r w:rsidRPr="008840C2">
        <w:rPr>
          <w:rFonts w:cs="Times New Roman"/>
        </w:rPr>
        <w:t>-for primer: ACACGATTTGAGAATCACCCTT</w:t>
      </w:r>
    </w:p>
    <w:p w14:paraId="0413EAAC" w14:textId="77777777" w:rsidR="00ED51F6" w:rsidRPr="008840C2" w:rsidRDefault="00ED51F6" w:rsidP="00ED51F6">
      <w:pPr>
        <w:rPr>
          <w:rFonts w:cs="Times New Roman"/>
        </w:rPr>
      </w:pPr>
      <w:r w:rsidRPr="008840C2">
        <w:rPr>
          <w:rFonts w:cs="Times New Roman"/>
        </w:rPr>
        <w:tab/>
        <w:t>-rev primer: GGGGTTGGCTACATGATACATT</w:t>
      </w:r>
    </w:p>
    <w:p w14:paraId="0B1E840E" w14:textId="77777777" w:rsidR="00ED51F6" w:rsidRPr="008840C2" w:rsidRDefault="00ED51F6" w:rsidP="00ED51F6">
      <w:pPr>
        <w:rPr>
          <w:rFonts w:eastAsia="Times New Roman" w:cs="Times New Roman"/>
        </w:rPr>
      </w:pPr>
      <w:r w:rsidRPr="008840C2">
        <w:rPr>
          <w:rFonts w:cs="Times New Roman"/>
        </w:rPr>
        <w:tab/>
        <w:t>-repeats (</w:t>
      </w:r>
      <w:proofErr w:type="spellStart"/>
      <w:r w:rsidRPr="008840C2">
        <w:rPr>
          <w:rFonts w:cs="Times New Roman"/>
        </w:rPr>
        <w:t>ga</w:t>
      </w:r>
      <w:proofErr w:type="spellEnd"/>
      <w:r w:rsidRPr="008840C2">
        <w:rPr>
          <w:rFonts w:cs="Times New Roman"/>
        </w:rPr>
        <w:t>) x 23</w:t>
      </w:r>
      <w:r>
        <w:rPr>
          <w:rFonts w:cs="Times New Roman"/>
        </w:rPr>
        <w:t>,</w:t>
      </w:r>
      <w:r w:rsidRPr="008840C2">
        <w:rPr>
          <w:rFonts w:cs="Times New Roman"/>
        </w:rPr>
        <w:t xml:space="preserve"> PCR product : 251 </w:t>
      </w:r>
      <w:proofErr w:type="spellStart"/>
      <w:r w:rsidRPr="008840C2">
        <w:rPr>
          <w:rFonts w:cs="Times New Roman"/>
        </w:rPr>
        <w:t>bp</w:t>
      </w:r>
      <w:proofErr w:type="spellEnd"/>
      <w:r>
        <w:rPr>
          <w:rFonts w:cs="Times New Roman"/>
        </w:rPr>
        <w:t>,</w:t>
      </w:r>
      <w:r w:rsidRPr="008840C2">
        <w:rPr>
          <w:rFonts w:cs="Times New Roman"/>
        </w:rPr>
        <w:t xml:space="preserve"> and starts at 475004</w:t>
      </w:r>
    </w:p>
    <w:p w14:paraId="2CBCD013" w14:textId="77777777" w:rsidR="00ED51F6" w:rsidRPr="008840C2" w:rsidRDefault="00ED51F6" w:rsidP="00ED51F6">
      <w:pPr>
        <w:rPr>
          <w:rFonts w:cs="Times New Roman"/>
        </w:rPr>
      </w:pPr>
    </w:p>
    <w:p w14:paraId="62872B36" w14:textId="77777777" w:rsidR="00ED51F6" w:rsidRPr="008840C2" w:rsidRDefault="00ED51F6" w:rsidP="00ED51F6">
      <w:pPr>
        <w:rPr>
          <w:rFonts w:cs="Times New Roman"/>
        </w:rPr>
      </w:pPr>
      <w:r w:rsidRPr="008840C2">
        <w:rPr>
          <w:rFonts w:cs="Times New Roman"/>
        </w:rPr>
        <w:t>2)</w:t>
      </w:r>
    </w:p>
    <w:p w14:paraId="7691AD4D" w14:textId="77777777" w:rsidR="00ED51F6" w:rsidRPr="008840C2" w:rsidRDefault="00ED51F6" w:rsidP="00ED51F6">
      <w:pPr>
        <w:rPr>
          <w:rFonts w:cs="Times New Roman"/>
        </w:rPr>
      </w:pPr>
      <w:r w:rsidRPr="008840C2">
        <w:rPr>
          <w:rFonts w:cs="Times New Roman"/>
        </w:rPr>
        <w:tab/>
        <w:t>-for primer: GGATCAAAGTGCTTTTCCAAGT</w:t>
      </w:r>
    </w:p>
    <w:p w14:paraId="4DB25863" w14:textId="77777777" w:rsidR="00ED51F6" w:rsidRPr="008840C2" w:rsidRDefault="00ED51F6" w:rsidP="00ED51F6">
      <w:pPr>
        <w:rPr>
          <w:rFonts w:cs="Times New Roman"/>
        </w:rPr>
      </w:pPr>
      <w:r w:rsidRPr="008840C2">
        <w:rPr>
          <w:rFonts w:cs="Times New Roman"/>
        </w:rPr>
        <w:tab/>
        <w:t>-rev primer: TGGACAAAGGTATTGCATCTTG</w:t>
      </w:r>
    </w:p>
    <w:p w14:paraId="4DF599B8" w14:textId="77777777" w:rsidR="00ED51F6" w:rsidRPr="008840C2" w:rsidRDefault="00ED51F6" w:rsidP="00ED51F6">
      <w:pPr>
        <w:rPr>
          <w:rFonts w:cs="Times New Roman"/>
        </w:rPr>
      </w:pPr>
      <w:r w:rsidRPr="008840C2">
        <w:rPr>
          <w:rFonts w:cs="Times New Roman"/>
        </w:rPr>
        <w:tab/>
        <w:t>-repeats (</w:t>
      </w:r>
      <w:proofErr w:type="spellStart"/>
      <w:r w:rsidRPr="008840C2">
        <w:rPr>
          <w:rFonts w:cs="Times New Roman"/>
        </w:rPr>
        <w:t>ga</w:t>
      </w:r>
      <w:proofErr w:type="spellEnd"/>
      <w:r w:rsidRPr="008840C2">
        <w:rPr>
          <w:rFonts w:cs="Times New Roman"/>
        </w:rPr>
        <w:t>) x 11</w:t>
      </w:r>
      <w:r>
        <w:rPr>
          <w:rFonts w:cs="Times New Roman"/>
        </w:rPr>
        <w:t>,</w:t>
      </w:r>
      <w:r w:rsidRPr="008840C2">
        <w:rPr>
          <w:rFonts w:cs="Times New Roman"/>
        </w:rPr>
        <w:t xml:space="preserve"> PCR product : 296 </w:t>
      </w:r>
      <w:proofErr w:type="spellStart"/>
      <w:r w:rsidRPr="008840C2">
        <w:rPr>
          <w:rFonts w:cs="Times New Roman"/>
        </w:rPr>
        <w:t>bp</w:t>
      </w:r>
      <w:proofErr w:type="spellEnd"/>
      <w:r>
        <w:rPr>
          <w:rFonts w:cs="Times New Roman"/>
        </w:rPr>
        <w:t>,</w:t>
      </w:r>
      <w:r w:rsidRPr="008840C2">
        <w:rPr>
          <w:rFonts w:cs="Times New Roman"/>
        </w:rPr>
        <w:t xml:space="preserve"> and starts at 128901</w:t>
      </w:r>
    </w:p>
    <w:p w14:paraId="6216F3D2" w14:textId="77777777" w:rsidR="00ED51F6" w:rsidRPr="008840C2" w:rsidRDefault="00ED51F6" w:rsidP="00ED51F6">
      <w:pPr>
        <w:rPr>
          <w:rFonts w:cs="Times New Roman"/>
        </w:rPr>
      </w:pPr>
    </w:p>
    <w:p w14:paraId="2594A02C" w14:textId="77777777" w:rsidR="00ED51F6" w:rsidRPr="008840C2" w:rsidRDefault="00ED51F6" w:rsidP="00ED51F6">
      <w:pPr>
        <w:rPr>
          <w:rFonts w:eastAsia="Times New Roman" w:cs="Times New Roman"/>
        </w:rPr>
      </w:pPr>
      <w:r w:rsidRPr="008840C2">
        <w:rPr>
          <w:rFonts w:cs="Times New Roman"/>
        </w:rPr>
        <w:t>3)</w:t>
      </w:r>
      <w:r w:rsidRPr="008840C2">
        <w:rPr>
          <w:rFonts w:eastAsia="Times New Roman" w:cs="Times New Roman"/>
        </w:rPr>
        <w:t xml:space="preserve"> </w:t>
      </w:r>
    </w:p>
    <w:p w14:paraId="51D18C81" w14:textId="77777777" w:rsidR="00ED51F6" w:rsidRPr="008840C2" w:rsidRDefault="00ED51F6" w:rsidP="00ED51F6">
      <w:pPr>
        <w:ind w:firstLine="720"/>
        <w:rPr>
          <w:rFonts w:cs="Times New Roman"/>
        </w:rPr>
      </w:pPr>
      <w:r w:rsidRPr="008840C2">
        <w:rPr>
          <w:rFonts w:eastAsia="Times New Roman" w:cs="Times New Roman"/>
        </w:rPr>
        <w:t xml:space="preserve">- for primer: </w:t>
      </w:r>
      <w:r w:rsidRPr="008840C2">
        <w:rPr>
          <w:rFonts w:cs="Times New Roman"/>
        </w:rPr>
        <w:t>TAAGCAAAATGGCCTGGTTAGT</w:t>
      </w:r>
    </w:p>
    <w:p w14:paraId="6F080681" w14:textId="77777777" w:rsidR="00ED51F6" w:rsidRPr="008840C2" w:rsidRDefault="00ED51F6" w:rsidP="00ED51F6">
      <w:pPr>
        <w:rPr>
          <w:rFonts w:cs="Times New Roman"/>
        </w:rPr>
      </w:pPr>
      <w:r w:rsidRPr="008840C2">
        <w:rPr>
          <w:rFonts w:cs="Times New Roman"/>
        </w:rPr>
        <w:tab/>
        <w:t>- rev primer: CCACTTTCAATTTCGTAGGCTC</w:t>
      </w:r>
    </w:p>
    <w:p w14:paraId="21EE744F" w14:textId="77777777" w:rsidR="00ED51F6" w:rsidRPr="008840C2" w:rsidRDefault="00ED51F6" w:rsidP="00ED51F6">
      <w:pPr>
        <w:rPr>
          <w:rFonts w:cs="Times New Roman"/>
        </w:rPr>
      </w:pPr>
      <w:r w:rsidRPr="008840C2">
        <w:rPr>
          <w:rFonts w:cs="Times New Roman"/>
        </w:rPr>
        <w:tab/>
        <w:t>- repeats (</w:t>
      </w:r>
      <w:proofErr w:type="spellStart"/>
      <w:r w:rsidRPr="008840C2">
        <w:rPr>
          <w:rFonts w:cs="Times New Roman"/>
        </w:rPr>
        <w:t>ag</w:t>
      </w:r>
      <w:proofErr w:type="spellEnd"/>
      <w:r w:rsidRPr="008840C2">
        <w:rPr>
          <w:rFonts w:cs="Times New Roman"/>
        </w:rPr>
        <w:t>) x 11</w:t>
      </w:r>
      <w:r>
        <w:rPr>
          <w:rFonts w:cs="Times New Roman"/>
        </w:rPr>
        <w:t>,</w:t>
      </w:r>
      <w:r w:rsidRPr="008840C2">
        <w:rPr>
          <w:rFonts w:cs="Times New Roman"/>
        </w:rPr>
        <w:t xml:space="preserve"> PCR product: 126 </w:t>
      </w:r>
      <w:proofErr w:type="spellStart"/>
      <w:r w:rsidRPr="008840C2">
        <w:rPr>
          <w:rFonts w:cs="Times New Roman"/>
        </w:rPr>
        <w:t>bp</w:t>
      </w:r>
      <w:proofErr w:type="spellEnd"/>
      <w:r>
        <w:rPr>
          <w:rFonts w:cs="Times New Roman"/>
        </w:rPr>
        <w:t>,</w:t>
      </w:r>
      <w:r w:rsidRPr="008840C2">
        <w:rPr>
          <w:rFonts w:cs="Times New Roman"/>
        </w:rPr>
        <w:t xml:space="preserve"> and starts at 121561</w:t>
      </w:r>
    </w:p>
    <w:p w14:paraId="53F0AE79" w14:textId="77777777" w:rsidR="00ED51F6" w:rsidRDefault="00ED51F6" w:rsidP="00ED51F6">
      <w:pPr>
        <w:rPr>
          <w:rFonts w:eastAsia="Times New Roman" w:cs="Times New Roman"/>
        </w:rPr>
      </w:pPr>
    </w:p>
    <w:p w14:paraId="13B52B9C" w14:textId="578568D5" w:rsidR="002A4208" w:rsidRPr="00FC39BE" w:rsidRDefault="002A4208" w:rsidP="00ED51F6">
      <w:pPr>
        <w:rPr>
          <w:rFonts w:eastAsia="Times New Roman" w:cs="Times New Roman"/>
        </w:rPr>
      </w:pPr>
    </w:p>
    <w:p w14:paraId="4BD0DFB4" w14:textId="74794548" w:rsidR="00ED51F6" w:rsidRPr="003A2C06" w:rsidRDefault="00ED51F6" w:rsidP="003A2C06"/>
    <w:sectPr w:rsidR="00ED51F6" w:rsidRPr="003A2C06" w:rsidSect="00D1517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BFC0A3" w14:textId="77777777" w:rsidR="00644F16" w:rsidRDefault="00644F16" w:rsidP="008777FD">
      <w:r>
        <w:separator/>
      </w:r>
    </w:p>
  </w:endnote>
  <w:endnote w:type="continuationSeparator" w:id="0">
    <w:p w14:paraId="556FB5C9" w14:textId="77777777" w:rsidR="00644F16" w:rsidRDefault="00644F16" w:rsidP="00877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neva">
    <w:panose1 w:val="020B0503030404040204"/>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5E19CA" w14:textId="77777777" w:rsidR="00644F16" w:rsidRDefault="00644F16" w:rsidP="008777FD">
      <w:r>
        <w:separator/>
      </w:r>
    </w:p>
  </w:footnote>
  <w:footnote w:type="continuationSeparator" w:id="0">
    <w:p w14:paraId="6F04AD31" w14:textId="77777777" w:rsidR="00644F16" w:rsidRDefault="00644F16" w:rsidP="008777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C91"/>
    <w:rsid w:val="00022A41"/>
    <w:rsid w:val="00024C91"/>
    <w:rsid w:val="00053C51"/>
    <w:rsid w:val="0006562A"/>
    <w:rsid w:val="00073002"/>
    <w:rsid w:val="000B4E5B"/>
    <w:rsid w:val="000B57F9"/>
    <w:rsid w:val="000B7502"/>
    <w:rsid w:val="000D7341"/>
    <w:rsid w:val="000F61D3"/>
    <w:rsid w:val="00171375"/>
    <w:rsid w:val="00171EC6"/>
    <w:rsid w:val="001774B7"/>
    <w:rsid w:val="001A09A4"/>
    <w:rsid w:val="001A5321"/>
    <w:rsid w:val="001B147C"/>
    <w:rsid w:val="001B6229"/>
    <w:rsid w:val="001D1BCF"/>
    <w:rsid w:val="001D4858"/>
    <w:rsid w:val="001E250C"/>
    <w:rsid w:val="00217833"/>
    <w:rsid w:val="002A4208"/>
    <w:rsid w:val="002E7EB4"/>
    <w:rsid w:val="002F2941"/>
    <w:rsid w:val="00301533"/>
    <w:rsid w:val="0032480E"/>
    <w:rsid w:val="00371B3E"/>
    <w:rsid w:val="00384F6F"/>
    <w:rsid w:val="003A2C06"/>
    <w:rsid w:val="003B252C"/>
    <w:rsid w:val="003B6958"/>
    <w:rsid w:val="003F2A09"/>
    <w:rsid w:val="00400B99"/>
    <w:rsid w:val="0041475F"/>
    <w:rsid w:val="004208DA"/>
    <w:rsid w:val="004214C0"/>
    <w:rsid w:val="0044318C"/>
    <w:rsid w:val="004877C1"/>
    <w:rsid w:val="004A7187"/>
    <w:rsid w:val="004B0577"/>
    <w:rsid w:val="004C7ED5"/>
    <w:rsid w:val="004D1DBE"/>
    <w:rsid w:val="00505B60"/>
    <w:rsid w:val="00510CF5"/>
    <w:rsid w:val="00543A2D"/>
    <w:rsid w:val="00546165"/>
    <w:rsid w:val="0054645F"/>
    <w:rsid w:val="00567AC0"/>
    <w:rsid w:val="0057483D"/>
    <w:rsid w:val="00584C09"/>
    <w:rsid w:val="00591F8D"/>
    <w:rsid w:val="005965DF"/>
    <w:rsid w:val="005A2EB7"/>
    <w:rsid w:val="005C7EA5"/>
    <w:rsid w:val="005D2CAB"/>
    <w:rsid w:val="005E276B"/>
    <w:rsid w:val="00601210"/>
    <w:rsid w:val="006160C8"/>
    <w:rsid w:val="00617C10"/>
    <w:rsid w:val="00623A91"/>
    <w:rsid w:val="006243DD"/>
    <w:rsid w:val="006371E7"/>
    <w:rsid w:val="00644F16"/>
    <w:rsid w:val="00646EF0"/>
    <w:rsid w:val="0065206A"/>
    <w:rsid w:val="006522F1"/>
    <w:rsid w:val="00684CDB"/>
    <w:rsid w:val="006A5A37"/>
    <w:rsid w:val="006F59FF"/>
    <w:rsid w:val="00701FE4"/>
    <w:rsid w:val="00723ADB"/>
    <w:rsid w:val="00751EE8"/>
    <w:rsid w:val="00766C6F"/>
    <w:rsid w:val="007A7AFA"/>
    <w:rsid w:val="007B2451"/>
    <w:rsid w:val="007D2E97"/>
    <w:rsid w:val="007E2DE0"/>
    <w:rsid w:val="007E568C"/>
    <w:rsid w:val="007F5E08"/>
    <w:rsid w:val="00805558"/>
    <w:rsid w:val="00851A9F"/>
    <w:rsid w:val="008777FD"/>
    <w:rsid w:val="008822D2"/>
    <w:rsid w:val="008B6047"/>
    <w:rsid w:val="008B70DB"/>
    <w:rsid w:val="008D3A8E"/>
    <w:rsid w:val="008F6A00"/>
    <w:rsid w:val="009203E0"/>
    <w:rsid w:val="009271B2"/>
    <w:rsid w:val="009301C4"/>
    <w:rsid w:val="00941FA6"/>
    <w:rsid w:val="00967FE5"/>
    <w:rsid w:val="00980426"/>
    <w:rsid w:val="0098058A"/>
    <w:rsid w:val="00984FA7"/>
    <w:rsid w:val="00985E1F"/>
    <w:rsid w:val="009C1757"/>
    <w:rsid w:val="009C73D2"/>
    <w:rsid w:val="00A074FB"/>
    <w:rsid w:val="00A12B7A"/>
    <w:rsid w:val="00A12E0C"/>
    <w:rsid w:val="00A13BA2"/>
    <w:rsid w:val="00A318AB"/>
    <w:rsid w:val="00A77972"/>
    <w:rsid w:val="00A91DD7"/>
    <w:rsid w:val="00AA4B44"/>
    <w:rsid w:val="00B1327D"/>
    <w:rsid w:val="00B349F4"/>
    <w:rsid w:val="00BA429D"/>
    <w:rsid w:val="00BB2041"/>
    <w:rsid w:val="00BE6F67"/>
    <w:rsid w:val="00BF1808"/>
    <w:rsid w:val="00BF63B0"/>
    <w:rsid w:val="00C20A6B"/>
    <w:rsid w:val="00C211B5"/>
    <w:rsid w:val="00C24BBA"/>
    <w:rsid w:val="00C37528"/>
    <w:rsid w:val="00C730A8"/>
    <w:rsid w:val="00C74285"/>
    <w:rsid w:val="00C763ED"/>
    <w:rsid w:val="00C92F15"/>
    <w:rsid w:val="00C938E5"/>
    <w:rsid w:val="00CA349D"/>
    <w:rsid w:val="00CC0B54"/>
    <w:rsid w:val="00CC15FB"/>
    <w:rsid w:val="00CC440F"/>
    <w:rsid w:val="00D00DF2"/>
    <w:rsid w:val="00D13919"/>
    <w:rsid w:val="00D15176"/>
    <w:rsid w:val="00D36A2A"/>
    <w:rsid w:val="00D474AE"/>
    <w:rsid w:val="00D86CEE"/>
    <w:rsid w:val="00DA09B5"/>
    <w:rsid w:val="00DA56C5"/>
    <w:rsid w:val="00DB284A"/>
    <w:rsid w:val="00DC7B86"/>
    <w:rsid w:val="00DE1910"/>
    <w:rsid w:val="00DF43A4"/>
    <w:rsid w:val="00DF46BE"/>
    <w:rsid w:val="00E05DB8"/>
    <w:rsid w:val="00E17BE8"/>
    <w:rsid w:val="00E45ED7"/>
    <w:rsid w:val="00E47330"/>
    <w:rsid w:val="00E54289"/>
    <w:rsid w:val="00E73D73"/>
    <w:rsid w:val="00E83E1B"/>
    <w:rsid w:val="00EB3D53"/>
    <w:rsid w:val="00ED51F6"/>
    <w:rsid w:val="00F13DEB"/>
    <w:rsid w:val="00F30089"/>
    <w:rsid w:val="00F452DC"/>
    <w:rsid w:val="00F5051F"/>
    <w:rsid w:val="00F6308D"/>
    <w:rsid w:val="00F97694"/>
    <w:rsid w:val="00FC6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BAF6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75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7502"/>
    <w:rPr>
      <w:rFonts w:ascii="Lucida Grande" w:hAnsi="Lucida Grande" w:cs="Lucida Grande"/>
      <w:sz w:val="18"/>
      <w:szCs w:val="18"/>
    </w:rPr>
  </w:style>
  <w:style w:type="table" w:styleId="TableGrid">
    <w:name w:val="Table Grid"/>
    <w:basedOn w:val="TableNormal"/>
    <w:uiPriority w:val="59"/>
    <w:rsid w:val="000B75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938E5"/>
    <w:rPr>
      <w:sz w:val="18"/>
      <w:szCs w:val="18"/>
    </w:rPr>
  </w:style>
  <w:style w:type="paragraph" w:styleId="CommentText">
    <w:name w:val="annotation text"/>
    <w:basedOn w:val="Normal"/>
    <w:link w:val="CommentTextChar"/>
    <w:uiPriority w:val="99"/>
    <w:semiHidden/>
    <w:unhideWhenUsed/>
    <w:rsid w:val="00C938E5"/>
  </w:style>
  <w:style w:type="character" w:customStyle="1" w:styleId="CommentTextChar">
    <w:name w:val="Comment Text Char"/>
    <w:basedOn w:val="DefaultParagraphFont"/>
    <w:link w:val="CommentText"/>
    <w:uiPriority w:val="99"/>
    <w:semiHidden/>
    <w:rsid w:val="00C938E5"/>
  </w:style>
  <w:style w:type="paragraph" w:styleId="CommentSubject">
    <w:name w:val="annotation subject"/>
    <w:basedOn w:val="CommentText"/>
    <w:next w:val="CommentText"/>
    <w:link w:val="CommentSubjectChar"/>
    <w:uiPriority w:val="99"/>
    <w:semiHidden/>
    <w:unhideWhenUsed/>
    <w:rsid w:val="00C938E5"/>
    <w:rPr>
      <w:b/>
      <w:bCs/>
      <w:sz w:val="20"/>
      <w:szCs w:val="20"/>
    </w:rPr>
  </w:style>
  <w:style w:type="character" w:customStyle="1" w:styleId="CommentSubjectChar">
    <w:name w:val="Comment Subject Char"/>
    <w:basedOn w:val="CommentTextChar"/>
    <w:link w:val="CommentSubject"/>
    <w:uiPriority w:val="99"/>
    <w:semiHidden/>
    <w:rsid w:val="00C938E5"/>
    <w:rPr>
      <w:b/>
      <w:bCs/>
      <w:sz w:val="20"/>
      <w:szCs w:val="20"/>
    </w:rPr>
  </w:style>
  <w:style w:type="paragraph" w:styleId="Header">
    <w:name w:val="header"/>
    <w:basedOn w:val="Normal"/>
    <w:link w:val="HeaderChar"/>
    <w:uiPriority w:val="99"/>
    <w:unhideWhenUsed/>
    <w:rsid w:val="008777FD"/>
    <w:pPr>
      <w:tabs>
        <w:tab w:val="center" w:pos="4320"/>
        <w:tab w:val="right" w:pos="8640"/>
      </w:tabs>
    </w:pPr>
  </w:style>
  <w:style w:type="character" w:customStyle="1" w:styleId="HeaderChar">
    <w:name w:val="Header Char"/>
    <w:basedOn w:val="DefaultParagraphFont"/>
    <w:link w:val="Header"/>
    <w:uiPriority w:val="99"/>
    <w:rsid w:val="008777FD"/>
  </w:style>
  <w:style w:type="paragraph" w:styleId="Footer">
    <w:name w:val="footer"/>
    <w:basedOn w:val="Normal"/>
    <w:link w:val="FooterChar"/>
    <w:uiPriority w:val="99"/>
    <w:unhideWhenUsed/>
    <w:rsid w:val="008777FD"/>
    <w:pPr>
      <w:tabs>
        <w:tab w:val="center" w:pos="4320"/>
        <w:tab w:val="right" w:pos="8640"/>
      </w:tabs>
    </w:pPr>
  </w:style>
  <w:style w:type="character" w:customStyle="1" w:styleId="FooterChar">
    <w:name w:val="Footer Char"/>
    <w:basedOn w:val="DefaultParagraphFont"/>
    <w:link w:val="Footer"/>
    <w:uiPriority w:val="99"/>
    <w:rsid w:val="008777FD"/>
  </w:style>
  <w:style w:type="character" w:styleId="Hyperlink">
    <w:name w:val="Hyperlink"/>
    <w:basedOn w:val="DefaultParagraphFont"/>
    <w:uiPriority w:val="99"/>
    <w:unhideWhenUsed/>
    <w:rsid w:val="006A5A37"/>
    <w:rPr>
      <w:color w:val="0000FF" w:themeColor="hyperlink"/>
      <w:u w:val="single"/>
    </w:rPr>
  </w:style>
  <w:style w:type="paragraph" w:styleId="Revision">
    <w:name w:val="Revision"/>
    <w:hidden/>
    <w:uiPriority w:val="99"/>
    <w:semiHidden/>
    <w:rsid w:val="00BF180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75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7502"/>
    <w:rPr>
      <w:rFonts w:ascii="Lucida Grande" w:hAnsi="Lucida Grande" w:cs="Lucida Grande"/>
      <w:sz w:val="18"/>
      <w:szCs w:val="18"/>
    </w:rPr>
  </w:style>
  <w:style w:type="table" w:styleId="TableGrid">
    <w:name w:val="Table Grid"/>
    <w:basedOn w:val="TableNormal"/>
    <w:uiPriority w:val="59"/>
    <w:rsid w:val="000B75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938E5"/>
    <w:rPr>
      <w:sz w:val="18"/>
      <w:szCs w:val="18"/>
    </w:rPr>
  </w:style>
  <w:style w:type="paragraph" w:styleId="CommentText">
    <w:name w:val="annotation text"/>
    <w:basedOn w:val="Normal"/>
    <w:link w:val="CommentTextChar"/>
    <w:uiPriority w:val="99"/>
    <w:semiHidden/>
    <w:unhideWhenUsed/>
    <w:rsid w:val="00C938E5"/>
  </w:style>
  <w:style w:type="character" w:customStyle="1" w:styleId="CommentTextChar">
    <w:name w:val="Comment Text Char"/>
    <w:basedOn w:val="DefaultParagraphFont"/>
    <w:link w:val="CommentText"/>
    <w:uiPriority w:val="99"/>
    <w:semiHidden/>
    <w:rsid w:val="00C938E5"/>
  </w:style>
  <w:style w:type="paragraph" w:styleId="CommentSubject">
    <w:name w:val="annotation subject"/>
    <w:basedOn w:val="CommentText"/>
    <w:next w:val="CommentText"/>
    <w:link w:val="CommentSubjectChar"/>
    <w:uiPriority w:val="99"/>
    <w:semiHidden/>
    <w:unhideWhenUsed/>
    <w:rsid w:val="00C938E5"/>
    <w:rPr>
      <w:b/>
      <w:bCs/>
      <w:sz w:val="20"/>
      <w:szCs w:val="20"/>
    </w:rPr>
  </w:style>
  <w:style w:type="character" w:customStyle="1" w:styleId="CommentSubjectChar">
    <w:name w:val="Comment Subject Char"/>
    <w:basedOn w:val="CommentTextChar"/>
    <w:link w:val="CommentSubject"/>
    <w:uiPriority w:val="99"/>
    <w:semiHidden/>
    <w:rsid w:val="00C938E5"/>
    <w:rPr>
      <w:b/>
      <w:bCs/>
      <w:sz w:val="20"/>
      <w:szCs w:val="20"/>
    </w:rPr>
  </w:style>
  <w:style w:type="paragraph" w:styleId="Header">
    <w:name w:val="header"/>
    <w:basedOn w:val="Normal"/>
    <w:link w:val="HeaderChar"/>
    <w:uiPriority w:val="99"/>
    <w:unhideWhenUsed/>
    <w:rsid w:val="008777FD"/>
    <w:pPr>
      <w:tabs>
        <w:tab w:val="center" w:pos="4320"/>
        <w:tab w:val="right" w:pos="8640"/>
      </w:tabs>
    </w:pPr>
  </w:style>
  <w:style w:type="character" w:customStyle="1" w:styleId="HeaderChar">
    <w:name w:val="Header Char"/>
    <w:basedOn w:val="DefaultParagraphFont"/>
    <w:link w:val="Header"/>
    <w:uiPriority w:val="99"/>
    <w:rsid w:val="008777FD"/>
  </w:style>
  <w:style w:type="paragraph" w:styleId="Footer">
    <w:name w:val="footer"/>
    <w:basedOn w:val="Normal"/>
    <w:link w:val="FooterChar"/>
    <w:uiPriority w:val="99"/>
    <w:unhideWhenUsed/>
    <w:rsid w:val="008777FD"/>
    <w:pPr>
      <w:tabs>
        <w:tab w:val="center" w:pos="4320"/>
        <w:tab w:val="right" w:pos="8640"/>
      </w:tabs>
    </w:pPr>
  </w:style>
  <w:style w:type="character" w:customStyle="1" w:styleId="FooterChar">
    <w:name w:val="Footer Char"/>
    <w:basedOn w:val="DefaultParagraphFont"/>
    <w:link w:val="Footer"/>
    <w:uiPriority w:val="99"/>
    <w:rsid w:val="008777FD"/>
  </w:style>
  <w:style w:type="character" w:styleId="Hyperlink">
    <w:name w:val="Hyperlink"/>
    <w:basedOn w:val="DefaultParagraphFont"/>
    <w:uiPriority w:val="99"/>
    <w:unhideWhenUsed/>
    <w:rsid w:val="006A5A37"/>
    <w:rPr>
      <w:color w:val="0000FF" w:themeColor="hyperlink"/>
      <w:u w:val="single"/>
    </w:rPr>
  </w:style>
  <w:style w:type="paragraph" w:styleId="Revision">
    <w:name w:val="Revision"/>
    <w:hidden/>
    <w:uiPriority w:val="99"/>
    <w:semiHidden/>
    <w:rsid w:val="00BF1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7479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gmrc.org/commodities__products/fruits/blueberries/" TargetMode="External"/><Relationship Id="rId12" Type="http://schemas.openxmlformats.org/officeDocument/2006/relationships/hyperlink" Target="http://www.vaccinium.org" TargetMode="External"/><Relationship Id="rId13" Type="http://schemas.openxmlformats.org/officeDocument/2006/relationships/hyperlink" Target="http://cuke.hort.ncsu.edu/cucurbit/wmelon/seedless.html" TargetMode="External"/><Relationship Id="rId14" Type="http://schemas.openxmlformats.org/officeDocument/2006/relationships/hyperlink" Target="http://www.blueberrycouncil.org/health-benefits-of-blueberries/blueberry-nutrition/" TargetMode="External"/><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22</Pages>
  <Words>4142</Words>
  <Characters>23611</Characters>
  <Application>Microsoft Macintosh Word</Application>
  <DocSecurity>0</DocSecurity>
  <Lines>196</Lines>
  <Paragraphs>55</Paragraphs>
  <ScaleCrop>false</ScaleCrop>
  <Company>Davidson</Company>
  <LinksUpToDate>false</LinksUpToDate>
  <CharactersWithSpaces>27698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Chadinha</dc:creator>
  <cp:keywords/>
  <dc:description/>
  <cp:lastModifiedBy>Malcolm Campbell</cp:lastModifiedBy>
  <cp:revision>8</cp:revision>
  <cp:lastPrinted>2013-05-09T02:16:00Z</cp:lastPrinted>
  <dcterms:created xsi:type="dcterms:W3CDTF">2013-05-12T19:13:00Z</dcterms:created>
  <dcterms:modified xsi:type="dcterms:W3CDTF">2013-05-13T13:32:00Z</dcterms:modified>
</cp:coreProperties>
</file>