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229B" w14:textId="77777777" w:rsidR="00571016" w:rsidRDefault="000B0D36">
      <w:r>
        <w:t xml:space="preserve">Ellen Johnson </w:t>
      </w:r>
    </w:p>
    <w:p w14:paraId="26795353" w14:textId="77777777" w:rsidR="000B0D36" w:rsidRDefault="000B0D36">
      <w:r>
        <w:t>Research Proposal</w:t>
      </w:r>
    </w:p>
    <w:p w14:paraId="177E67C7" w14:textId="77777777" w:rsidR="000B0D36" w:rsidRDefault="000B0D36"/>
    <w:p w14:paraId="676001DA" w14:textId="77777777" w:rsidR="000B0D36" w:rsidRDefault="000B0D36" w:rsidP="000B0D36">
      <w:pPr>
        <w:jc w:val="center"/>
      </w:pPr>
      <w:r>
        <w:t xml:space="preserve">Optimization of a Biological Pathway in </w:t>
      </w:r>
      <w:r>
        <w:rPr>
          <w:i/>
        </w:rPr>
        <w:t>E. coli</w:t>
      </w:r>
    </w:p>
    <w:p w14:paraId="6933E9C0" w14:textId="77777777" w:rsidR="000B0D36" w:rsidRDefault="000B0D36"/>
    <w:p w14:paraId="079B57A0" w14:textId="77777777" w:rsidR="000B0D36" w:rsidRPr="000B0D36" w:rsidRDefault="000B0D36" w:rsidP="00142229">
      <w:pPr>
        <w:spacing w:line="480" w:lineRule="auto"/>
        <w:jc w:val="center"/>
        <w:rPr>
          <w:b/>
        </w:rPr>
      </w:pPr>
      <w:r w:rsidRPr="000B0D36">
        <w:rPr>
          <w:b/>
        </w:rPr>
        <w:t>Purpose</w:t>
      </w:r>
    </w:p>
    <w:p w14:paraId="6D7D45AD" w14:textId="463D27E6" w:rsidR="000B0D36" w:rsidRPr="000B0D36" w:rsidRDefault="000B0D36" w:rsidP="000B0D36">
      <w:pPr>
        <w:spacing w:line="480" w:lineRule="auto"/>
      </w:pPr>
      <w:r>
        <w:tab/>
        <w:t xml:space="preserve">The purpose of the research will be to optimize a biological pathway in </w:t>
      </w:r>
      <w:r>
        <w:rPr>
          <w:i/>
        </w:rPr>
        <w:t>E. coli</w:t>
      </w:r>
      <w:r>
        <w:t xml:space="preserve"> towards production of a desired product. </w:t>
      </w:r>
      <w:r w:rsidR="008917B7">
        <w:t xml:space="preserve">Pathway optimization may be defined as either </w:t>
      </w:r>
      <w:r w:rsidR="00F07984">
        <w:t xml:space="preserve">the </w:t>
      </w:r>
      <w:r w:rsidR="008917B7">
        <w:t>time it takes to produce the desired output or maximum production of desired output. Pathway optimization</w:t>
      </w:r>
      <w:r>
        <w:t xml:space="preserve"> will occur through manipulation of promoters, RBS sequences, protein degradation tags, and order of </w:t>
      </w:r>
      <w:r w:rsidR="00F07984">
        <w:t>steps</w:t>
      </w:r>
      <w:r>
        <w:t xml:space="preserve">. </w:t>
      </w:r>
    </w:p>
    <w:p w14:paraId="204E762F" w14:textId="7D189D4C" w:rsidR="00142229" w:rsidRPr="00142229" w:rsidRDefault="00142229" w:rsidP="00142229">
      <w:pPr>
        <w:spacing w:line="480" w:lineRule="auto"/>
        <w:jc w:val="center"/>
        <w:rPr>
          <w:b/>
        </w:rPr>
      </w:pPr>
      <w:r w:rsidRPr="00142229">
        <w:rPr>
          <w:b/>
        </w:rPr>
        <w:t>Concept</w:t>
      </w:r>
    </w:p>
    <w:p w14:paraId="3E775439" w14:textId="0481A8AC" w:rsidR="00142229" w:rsidRPr="00142229" w:rsidRDefault="001A79AD" w:rsidP="000B0D36">
      <w:pPr>
        <w:spacing w:line="480" w:lineRule="auto"/>
        <w:rPr>
          <w:b/>
        </w:rPr>
      </w:pPr>
      <w:r>
        <w:rPr>
          <w:noProof/>
          <w:lang w:eastAsia="en-US"/>
        </w:rPr>
        <w:drawing>
          <wp:anchor distT="0" distB="0" distL="114300" distR="114300" simplePos="0" relativeHeight="251673600" behindDoc="0" locked="0" layoutInCell="1" allowOverlap="1" wp14:anchorId="739E0386" wp14:editId="43BD94B4">
            <wp:simplePos x="0" y="0"/>
            <wp:positionH relativeFrom="column">
              <wp:posOffset>2286000</wp:posOffset>
            </wp:positionH>
            <wp:positionV relativeFrom="paragraph">
              <wp:posOffset>99060</wp:posOffset>
            </wp:positionV>
            <wp:extent cx="4104640" cy="2745740"/>
            <wp:effectExtent l="0" t="0" r="1016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640" cy="274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229" w:rsidRPr="00142229">
        <w:rPr>
          <w:b/>
        </w:rPr>
        <w:t>Pathway 1:  Sucrose degradation</w:t>
      </w:r>
    </w:p>
    <w:p w14:paraId="2BF81E21" w14:textId="14A51A60" w:rsidR="000C135F" w:rsidRPr="003C3F3A" w:rsidRDefault="000C135F" w:rsidP="000B0D36">
      <w:pPr>
        <w:spacing w:line="480" w:lineRule="auto"/>
        <w:rPr>
          <w:b/>
          <w:u w:val="single"/>
        </w:rPr>
      </w:pPr>
      <w:r w:rsidRPr="003C3F3A">
        <w:rPr>
          <w:u w:val="single"/>
        </w:rPr>
        <w:t xml:space="preserve">Preexisting sucrose degradation pathways in </w:t>
      </w:r>
      <w:r w:rsidRPr="003C3F3A">
        <w:rPr>
          <w:i/>
          <w:u w:val="single"/>
        </w:rPr>
        <w:t>E. coli</w:t>
      </w:r>
    </w:p>
    <w:p w14:paraId="68A89EA5" w14:textId="7C24AE94" w:rsidR="000C135F" w:rsidRDefault="00FD547C" w:rsidP="00456040">
      <w:pPr>
        <w:spacing w:line="480" w:lineRule="auto"/>
        <w:ind w:firstLine="720"/>
      </w:pPr>
      <w:r>
        <w:rPr>
          <w:noProof/>
          <w:lang w:eastAsia="en-US"/>
        </w:rPr>
        <mc:AlternateContent>
          <mc:Choice Requires="wps">
            <w:drawing>
              <wp:anchor distT="0" distB="0" distL="114300" distR="114300" simplePos="0" relativeHeight="251659264" behindDoc="0" locked="0" layoutInCell="1" allowOverlap="1" wp14:anchorId="2382C2D6" wp14:editId="7497BD1E">
                <wp:simplePos x="0" y="0"/>
                <wp:positionH relativeFrom="column">
                  <wp:posOffset>2057400</wp:posOffset>
                </wp:positionH>
                <wp:positionV relativeFrom="paragraph">
                  <wp:posOffset>1791335</wp:posOffset>
                </wp:positionV>
                <wp:extent cx="45720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B7764D" w14:textId="12C90111" w:rsidR="00A31445" w:rsidRDefault="00A31445" w:rsidP="00AD594F">
                            <w:r>
                              <w:t xml:space="preserve">Figure 1. </w:t>
                            </w:r>
                            <w:proofErr w:type="gramStart"/>
                            <w:r>
                              <w:t>Sucrose degradation pathways as part of the starch and sucrose metabolic pathway.</w:t>
                            </w:r>
                            <w:proofErr w:type="gramEnd"/>
                            <w:r>
                              <w:t xml:space="preserve"> Larger image can be viewed at http://www.kegg.jp/kegg-bin/show_pathway?org_name=eco&amp;mapno </w:t>
                            </w:r>
                            <w:r w:rsidRPr="00AD594F">
                              <w:t>=00500&amp;mapscale=&amp;</w:t>
                            </w:r>
                            <w:proofErr w:type="spellStart"/>
                            <w:r w:rsidRPr="00AD594F">
                              <w:t>show_description</w:t>
                            </w:r>
                            <w:proofErr w:type="spellEnd"/>
                            <w:r w:rsidRPr="00AD594F">
                              <w:t>=hide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62pt;margin-top:141.05pt;width:5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" filled="f" stroked="f">
                <v:textbox>
                  <w:txbxContent>
                    <w:p w14:paraId="48B7764D" w14:textId="12C90111" w:rsidR="00557D71" w:rsidRDefault="00557D71" w:rsidP="00AD594F">
                      <w:r>
                        <w:t xml:space="preserve">Figure 1. Sucrose degradation pathways as part of the starch and sucrose metabolic pathway. Larger image can be viewed at http://www.kegg.jp/kegg-bin/show_pathway?org_name=eco&amp;mapno </w:t>
                      </w:r>
                      <w:r w:rsidRPr="00AD594F">
                        <w:t>=00500&amp;mapscale=&amp;show_description=hide</w:t>
                      </w:r>
                      <w:r>
                        <w:t>.</w:t>
                      </w:r>
                    </w:p>
                  </w:txbxContent>
                </v:textbox>
                <w10:wrap type="square"/>
              </v:shape>
            </w:pict>
          </mc:Fallback>
        </mc:AlternateContent>
      </w:r>
      <w:r w:rsidRPr="00FD547C">
        <w:t xml:space="preserve"> </w:t>
      </w:r>
      <w:r w:rsidR="00456040">
        <w:t xml:space="preserve">Sucrose degradation is one potential biological pathway </w:t>
      </w:r>
      <w:r w:rsidR="007E7558">
        <w:t>for optimization research</w:t>
      </w:r>
      <w:r w:rsidR="008917B7">
        <w:t xml:space="preserve"> (see figure 1)</w:t>
      </w:r>
      <w:r w:rsidR="00456040">
        <w:t xml:space="preserve">. </w:t>
      </w:r>
      <w:r w:rsidR="007E7558">
        <w:rPr>
          <w:i/>
        </w:rPr>
        <w:t xml:space="preserve">E. </w:t>
      </w:r>
      <w:proofErr w:type="gramStart"/>
      <w:r w:rsidR="007E7558">
        <w:rPr>
          <w:i/>
        </w:rPr>
        <w:t>coli</w:t>
      </w:r>
      <w:proofErr w:type="gramEnd"/>
      <w:r w:rsidR="007E7558">
        <w:t xml:space="preserve"> naturally degrades sucrose via two pathways. In one pathway </w:t>
      </w:r>
      <w:r>
        <w:t xml:space="preserve">enzyme 2.4.1.7 </w:t>
      </w:r>
      <w:r w:rsidR="007E7558">
        <w:t xml:space="preserve">degrades sucrose to </w:t>
      </w:r>
      <w:r w:rsidR="007E7558" w:rsidRPr="007E7558">
        <w:rPr>
          <w:sz w:val="22"/>
        </w:rPr>
        <w:t>D</w:t>
      </w:r>
      <w:r w:rsidR="007E7558">
        <w:t>-fructose</w:t>
      </w:r>
      <w:r w:rsidR="00F07984">
        <w:t xml:space="preserve"> (see figure 2</w:t>
      </w:r>
      <w:r w:rsidR="008917B7">
        <w:t>)</w:t>
      </w:r>
      <w:r w:rsidRPr="00FD547C">
        <w:rPr>
          <w:vertAlign w:val="superscript"/>
        </w:rPr>
        <w:t xml:space="preserve"> </w:t>
      </w:r>
      <w:r>
        <w:rPr>
          <w:vertAlign w:val="superscript"/>
        </w:rPr>
        <w:t>1</w:t>
      </w:r>
      <w:r w:rsidR="007E7558">
        <w:t xml:space="preserve">. In the other pathway </w:t>
      </w:r>
      <w:r w:rsidR="008917B7">
        <w:t xml:space="preserve">enzyme 3.2.1.20 </w:t>
      </w:r>
      <w:r w:rsidR="007E7558">
        <w:t xml:space="preserve">degrades sucrose to </w:t>
      </w:r>
      <w:r w:rsidR="008917B7" w:rsidRPr="008917B7">
        <w:rPr>
          <w:rFonts w:cs="Times New Roman"/>
          <w:color w:val="000000"/>
        </w:rPr>
        <w:t>β</w:t>
      </w:r>
      <w:r w:rsidR="008917B7">
        <w:rPr>
          <w:rFonts w:cs="Times New Roman"/>
          <w:color w:val="000000"/>
        </w:rPr>
        <w:t>-</w:t>
      </w:r>
      <w:r w:rsidR="007E7558">
        <w:rPr>
          <w:sz w:val="22"/>
        </w:rPr>
        <w:t>D</w:t>
      </w:r>
      <w:r w:rsidR="007E7558">
        <w:rPr>
          <w:sz w:val="20"/>
        </w:rPr>
        <w:t>-</w:t>
      </w:r>
      <w:r w:rsidR="007E7558">
        <w:t xml:space="preserve">fructose, which is converted to </w:t>
      </w:r>
      <w:r w:rsidR="008917B7" w:rsidRPr="008917B7">
        <w:rPr>
          <w:rFonts w:cs="Times New Roman"/>
          <w:color w:val="000000"/>
        </w:rPr>
        <w:t>β</w:t>
      </w:r>
      <w:r w:rsidR="007E7558">
        <w:t>-</w:t>
      </w:r>
      <w:r w:rsidR="007E7558">
        <w:rPr>
          <w:sz w:val="22"/>
        </w:rPr>
        <w:t>D</w:t>
      </w:r>
      <w:r w:rsidR="007E7558">
        <w:t xml:space="preserve">-fructose by </w:t>
      </w:r>
      <w:r>
        <w:t>enzyme 2.7.1.4</w:t>
      </w:r>
      <w:r>
        <w:rPr>
          <w:vertAlign w:val="superscript"/>
        </w:rPr>
        <w:t xml:space="preserve"> </w:t>
      </w:r>
      <w:r>
        <w:t>(see figure 3)</w:t>
      </w:r>
      <w:r>
        <w:rPr>
          <w:vertAlign w:val="superscript"/>
        </w:rPr>
        <w:t xml:space="preserve"> 1</w:t>
      </w:r>
      <w:r w:rsidR="008917B7">
        <w:t xml:space="preserve">. </w:t>
      </w:r>
      <w:r w:rsidR="008917B7" w:rsidRPr="008917B7">
        <w:rPr>
          <w:rFonts w:cs="Times New Roman"/>
          <w:color w:val="000000"/>
        </w:rPr>
        <w:t>β</w:t>
      </w:r>
      <w:r w:rsidR="005D4916">
        <w:t>-</w:t>
      </w:r>
      <w:r w:rsidR="005D4916">
        <w:rPr>
          <w:sz w:val="22"/>
        </w:rPr>
        <w:t>D</w:t>
      </w:r>
      <w:r w:rsidR="005D4916">
        <w:t xml:space="preserve">-fructose </w:t>
      </w:r>
      <w:r w:rsidR="00F07984">
        <w:t>connects to</w:t>
      </w:r>
      <w:r w:rsidR="008917B7">
        <w:t xml:space="preserve"> longer pathways</w:t>
      </w:r>
      <w:r w:rsidR="005D4916">
        <w:t xml:space="preserve"> </w:t>
      </w:r>
      <w:r w:rsidR="008917B7">
        <w:t>within the starch and sucrose metabolic pathway.</w:t>
      </w:r>
    </w:p>
    <w:p w14:paraId="27DB04CC" w14:textId="6729FF70" w:rsidR="00077825" w:rsidRPr="003C3F3A" w:rsidRDefault="001A79AD" w:rsidP="00077825">
      <w:pPr>
        <w:spacing w:line="480" w:lineRule="auto"/>
        <w:rPr>
          <w:u w:val="single"/>
        </w:rPr>
      </w:pPr>
      <w:r>
        <w:rPr>
          <w:noProof/>
          <w:lang w:eastAsia="en-US"/>
        </w:rPr>
        <w:lastRenderedPageBreak/>
        <w:drawing>
          <wp:anchor distT="0" distB="0" distL="114300" distR="114300" simplePos="0" relativeHeight="251667456" behindDoc="0" locked="0" layoutInCell="1" allowOverlap="1" wp14:anchorId="5685BA31" wp14:editId="6EA4CFD2">
            <wp:simplePos x="0" y="0"/>
            <wp:positionH relativeFrom="column">
              <wp:posOffset>3886200</wp:posOffset>
            </wp:positionH>
            <wp:positionV relativeFrom="paragraph">
              <wp:posOffset>0</wp:posOffset>
            </wp:positionV>
            <wp:extent cx="1254760" cy="376555"/>
            <wp:effectExtent l="0" t="0" r="0" b="4445"/>
            <wp:wrapSquare wrapText="bothSides"/>
            <wp:docPr id="5" name="Picture 5" descr="Macintosh HD:Users:ellenjohnson:Desktop:Screen shot 2012-04-27 at 1.3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johnson:Desktop:Screen shot 2012-04-27 at 1.36.0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345">
        <w:rPr>
          <w:u w:val="single"/>
        </w:rPr>
        <w:t>Sucrose</w:t>
      </w:r>
      <w:r w:rsidR="00077825" w:rsidRPr="003C3F3A">
        <w:rPr>
          <w:u w:val="single"/>
        </w:rPr>
        <w:t xml:space="preserve"> degradation pathway</w:t>
      </w:r>
      <w:r w:rsidR="00875345">
        <w:rPr>
          <w:u w:val="single"/>
        </w:rPr>
        <w:t xml:space="preserve"> for optimization</w:t>
      </w:r>
    </w:p>
    <w:p w14:paraId="1853CC52" w14:textId="745D025F" w:rsidR="00077825" w:rsidRDefault="00A31445" w:rsidP="00077825">
      <w:pPr>
        <w:spacing w:line="480" w:lineRule="auto"/>
      </w:pPr>
      <w:r>
        <w:rPr>
          <w:noProof/>
          <w:u w:val="single"/>
          <w:lang w:eastAsia="en-US"/>
        </w:rPr>
        <w:drawing>
          <wp:anchor distT="0" distB="0" distL="114300" distR="114300" simplePos="0" relativeHeight="251670528" behindDoc="0" locked="0" layoutInCell="1" allowOverlap="1" wp14:anchorId="1368C182" wp14:editId="0FB21088">
            <wp:simplePos x="0" y="0"/>
            <wp:positionH relativeFrom="column">
              <wp:posOffset>3200400</wp:posOffset>
            </wp:positionH>
            <wp:positionV relativeFrom="paragraph">
              <wp:posOffset>1021080</wp:posOffset>
            </wp:positionV>
            <wp:extent cx="2677160" cy="1518285"/>
            <wp:effectExtent l="0" t="0" r="0" b="5715"/>
            <wp:wrapSquare wrapText="bothSides"/>
            <wp:docPr id="11" name="Picture 11" descr="Macintosh HD:Users:ellenjohnson:Desktop:Screen shot 2012-04-27 at 1.50.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lenjohnson:Desktop:Screen shot 2012-04-27 at 1.50.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E11">
        <w:rPr>
          <w:noProof/>
          <w:lang w:eastAsia="en-US"/>
        </w:rPr>
        <mc:AlternateContent>
          <mc:Choice Requires="wps">
            <w:drawing>
              <wp:anchor distT="0" distB="0" distL="114300" distR="114300" simplePos="0" relativeHeight="251669504" behindDoc="0" locked="0" layoutInCell="1" allowOverlap="1" wp14:anchorId="50958EA7" wp14:editId="76A7E488">
                <wp:simplePos x="0" y="0"/>
                <wp:positionH relativeFrom="column">
                  <wp:posOffset>2971800</wp:posOffset>
                </wp:positionH>
                <wp:positionV relativeFrom="paragraph">
                  <wp:posOffset>106680</wp:posOffset>
                </wp:positionV>
                <wp:extent cx="36576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44233" w14:textId="54965CF0" w:rsidR="00A31445" w:rsidRDefault="00A31445" w:rsidP="008917B7">
                            <w:r>
                              <w:t xml:space="preserve">Figure 2. </w:t>
                            </w:r>
                            <w:proofErr w:type="gramStart"/>
                            <w:r>
                              <w:t>One naturally occurring sucrose degradation pathway as part of the starch and sucrose metabolic pathway.</w:t>
                            </w:r>
                            <w:proofErr w:type="gramEnd"/>
                            <w:r>
                              <w:t xml:space="preserve"> Highlighted in figure 1 by purple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234pt;margin-top:8.4pt;width:4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7T2dACAAAV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" filled="f" stroked="f">
                <v:textbox>
                  <w:txbxContent>
                    <w:p w14:paraId="71144233" w14:textId="54965CF0" w:rsidR="00A31445" w:rsidRDefault="00A31445" w:rsidP="008917B7">
                      <w:r>
                        <w:t xml:space="preserve">Figure 2. </w:t>
                      </w:r>
                      <w:proofErr w:type="gramStart"/>
                      <w:r>
                        <w:t>One naturally occurring sucrose degradation pathway as part of the starch and sucrose metabolic pathway.</w:t>
                      </w:r>
                      <w:proofErr w:type="gramEnd"/>
                      <w:r>
                        <w:t xml:space="preserve"> Highlighted in figure 1 by purple box.</w:t>
                      </w:r>
                    </w:p>
                  </w:txbxContent>
                </v:textbox>
                <w10:wrap type="square"/>
              </v:shape>
            </w:pict>
          </mc:Fallback>
        </mc:AlternateContent>
      </w:r>
      <w:r w:rsidR="00077825">
        <w:tab/>
      </w:r>
      <w:r w:rsidR="00F07984">
        <w:t>Sucrose</w:t>
      </w:r>
      <w:r w:rsidR="00077825">
        <w:t xml:space="preserve"> degradation by </w:t>
      </w:r>
      <w:r w:rsidR="001A79AD">
        <w:t>enzyme 3.2.1.20 may be the</w:t>
      </w:r>
      <w:r w:rsidR="00077825">
        <w:t xml:space="preserve"> preferred </w:t>
      </w:r>
      <w:r w:rsidR="001A79AD">
        <w:t xml:space="preserve">for optimization compared </w:t>
      </w:r>
      <w:r w:rsidR="00077825">
        <w:t xml:space="preserve">to </w:t>
      </w:r>
      <w:r w:rsidR="00B30861">
        <w:t xml:space="preserve">the pathway with </w:t>
      </w:r>
      <w:r w:rsidR="001A79AD">
        <w:t>enzyme 2.4.1.7. T</w:t>
      </w:r>
      <w:r w:rsidR="00B30861">
        <w:t xml:space="preserve">he pathway </w:t>
      </w:r>
      <w:r w:rsidR="001A79AD">
        <w:t xml:space="preserve">with enzyme 3.2.1.20 </w:t>
      </w:r>
      <w:r w:rsidR="00B30861">
        <w:t xml:space="preserve">is longer and therefore more suitable for expanding the number of steps being manipulated in future research.  </w:t>
      </w:r>
    </w:p>
    <w:p w14:paraId="47783688" w14:textId="5729A99E" w:rsidR="003C3F3A" w:rsidRPr="003C3F3A" w:rsidRDefault="003C3F3A" w:rsidP="00077825">
      <w:pPr>
        <w:spacing w:line="480" w:lineRule="auto"/>
        <w:rPr>
          <w:u w:val="single"/>
        </w:rPr>
      </w:pPr>
      <w:r w:rsidRPr="003C3F3A">
        <w:rPr>
          <w:u w:val="single"/>
        </w:rPr>
        <w:t>Pathway Linked to Cell Fitness</w:t>
      </w:r>
    </w:p>
    <w:p w14:paraId="0B43310B" w14:textId="1F6F82FE" w:rsidR="003C3F3A" w:rsidRPr="00875345" w:rsidRDefault="00EB3E11" w:rsidP="003C3F3A">
      <w:pPr>
        <w:spacing w:line="480" w:lineRule="auto"/>
        <w:ind w:firstLine="720"/>
      </w:pPr>
      <w:r>
        <w:rPr>
          <w:noProof/>
          <w:lang w:eastAsia="en-US"/>
        </w:rPr>
        <mc:AlternateContent>
          <mc:Choice Requires="wps">
            <w:drawing>
              <wp:anchor distT="0" distB="0" distL="114300" distR="114300" simplePos="0" relativeHeight="251672576" behindDoc="0" locked="0" layoutInCell="1" allowOverlap="1" wp14:anchorId="7CAF699A" wp14:editId="198446DD">
                <wp:simplePos x="0" y="0"/>
                <wp:positionH relativeFrom="column">
                  <wp:posOffset>2743200</wp:posOffset>
                </wp:positionH>
                <wp:positionV relativeFrom="paragraph">
                  <wp:posOffset>76200</wp:posOffset>
                </wp:positionV>
                <wp:extent cx="36576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61D0A" w14:textId="2D2DE84A" w:rsidR="00A31445" w:rsidRDefault="00A31445" w:rsidP="00FD547C">
                            <w:r>
                              <w:t xml:space="preserve">Figure 3. </w:t>
                            </w:r>
                            <w:proofErr w:type="gramStart"/>
                            <w:r>
                              <w:t>One naturally occurring sucrose degradation pathway as part of the starch and sucrose metabolic pathway.</w:t>
                            </w:r>
                            <w:proofErr w:type="gramEnd"/>
                            <w:r>
                              <w:t xml:space="preserve"> Highlighted in figure 1 by blue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in;margin-top:6pt;width:4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" filled="f" stroked="f">
                <v:textbox>
                  <w:txbxContent>
                    <w:p w14:paraId="2F561D0A" w14:textId="2D2DE84A" w:rsidR="00A31445" w:rsidRDefault="00A31445" w:rsidP="00FD547C">
                      <w:r>
                        <w:t xml:space="preserve">Figure 3. </w:t>
                      </w:r>
                      <w:proofErr w:type="gramStart"/>
                      <w:r>
                        <w:t>One naturally occurring sucrose degradation pathway as part of the starch and sucrose metabolic pathway.</w:t>
                      </w:r>
                      <w:proofErr w:type="gramEnd"/>
                      <w:r>
                        <w:t xml:space="preserve"> Highlighted in figure 1 by blue box.</w:t>
                      </w:r>
                    </w:p>
                  </w:txbxContent>
                </v:textbox>
                <w10:wrap type="square"/>
              </v:shape>
            </w:pict>
          </mc:Fallback>
        </mc:AlternateContent>
      </w:r>
      <w:r w:rsidR="006230D0">
        <w:t xml:space="preserve">Sucrose degradation </w:t>
      </w:r>
      <w:r w:rsidR="001A79AD">
        <w:t>can</w:t>
      </w:r>
      <w:r w:rsidR="006230D0">
        <w:t xml:space="preserve"> be linked to cell fitness by the expression of the </w:t>
      </w:r>
      <w:proofErr w:type="spellStart"/>
      <w:r w:rsidR="006230D0">
        <w:t>sacB</w:t>
      </w:r>
      <w:proofErr w:type="spellEnd"/>
      <w:r w:rsidR="006230D0">
        <w:t xml:space="preserve"> </w:t>
      </w:r>
      <w:r w:rsidR="0094282D">
        <w:t xml:space="preserve">gene, which </w:t>
      </w:r>
      <w:r w:rsidR="006230D0">
        <w:t>encodes for levansucrase</w:t>
      </w:r>
      <w:r w:rsidR="00F07984">
        <w:t xml:space="preserve"> </w:t>
      </w:r>
      <w:r>
        <w:rPr>
          <w:vertAlign w:val="superscript"/>
        </w:rPr>
        <w:t>2</w:t>
      </w:r>
      <w:r w:rsidR="006230D0">
        <w:t xml:space="preserve">. Levansucrase synthesizes </w:t>
      </w:r>
      <w:proofErr w:type="spellStart"/>
      <w:r w:rsidR="006623D9">
        <w:t>levans</w:t>
      </w:r>
      <w:proofErr w:type="spellEnd"/>
      <w:r w:rsidR="006623D9">
        <w:t xml:space="preserve"> and is</w:t>
      </w:r>
      <w:r w:rsidR="006230D0">
        <w:t xml:space="preserve"> lethal to </w:t>
      </w:r>
      <w:r w:rsidR="006230D0">
        <w:rPr>
          <w:i/>
        </w:rPr>
        <w:t>E. coli</w:t>
      </w:r>
      <w:r>
        <w:rPr>
          <w:i/>
        </w:rPr>
        <w:t xml:space="preserve"> </w:t>
      </w:r>
      <w:r w:rsidR="00F07984">
        <w:t xml:space="preserve">in the presence of sucrose </w:t>
      </w:r>
      <w:r>
        <w:rPr>
          <w:vertAlign w:val="superscript"/>
        </w:rPr>
        <w:t>2</w:t>
      </w:r>
      <w:r w:rsidR="006230D0">
        <w:t xml:space="preserve">. </w:t>
      </w:r>
      <w:r w:rsidR="006623D9">
        <w:t>Bacteria</w:t>
      </w:r>
      <w:r w:rsidR="0094282D">
        <w:rPr>
          <w:i/>
        </w:rPr>
        <w:t xml:space="preserve"> </w:t>
      </w:r>
      <w:r w:rsidR="0094282D">
        <w:t>that produce levansucrase will survive</w:t>
      </w:r>
      <w:r>
        <w:t xml:space="preserve"> only</w:t>
      </w:r>
      <w:r w:rsidR="0094282D">
        <w:t xml:space="preserve"> in the absence of sucrose.</w:t>
      </w:r>
      <w:r w:rsidR="006623D9">
        <w:t xml:space="preserve"> </w:t>
      </w:r>
      <w:r w:rsidR="00F1256B">
        <w:t>Formation of a</w:t>
      </w:r>
      <w:r w:rsidR="00801FF1">
        <w:t xml:space="preserve"> successful sucrose degradation pathway can be detected by providing sucrose to </w:t>
      </w:r>
      <w:r>
        <w:t>the cell population</w:t>
      </w:r>
      <w:r w:rsidR="00F07984">
        <w:t>,</w:t>
      </w:r>
      <w:r>
        <w:t xml:space="preserve"> because only those cells that degrade sucrose will survive. </w:t>
      </w:r>
      <w:r w:rsidR="00875345">
        <w:t>Selecting for cell survival is preferred to selecting fo</w:t>
      </w:r>
      <w:r>
        <w:t xml:space="preserve">r a negative phenotypic output, </w:t>
      </w:r>
      <w:r w:rsidR="00F07984">
        <w:t>such as</w:t>
      </w:r>
      <w:r w:rsidR="00875345">
        <w:t xml:space="preserve"> sucrose production in </w:t>
      </w:r>
      <w:r w:rsidR="00875345">
        <w:rPr>
          <w:i/>
        </w:rPr>
        <w:t>E. coli</w:t>
      </w:r>
      <w:r>
        <w:t xml:space="preserve"> </w:t>
      </w:r>
      <w:r w:rsidR="00F07984">
        <w:t xml:space="preserve">with the </w:t>
      </w:r>
      <w:proofErr w:type="spellStart"/>
      <w:r w:rsidR="00F07984">
        <w:t>sacB</w:t>
      </w:r>
      <w:proofErr w:type="spellEnd"/>
      <w:r w:rsidR="00F07984">
        <w:t xml:space="preserve"> gene</w:t>
      </w:r>
      <w:r>
        <w:t>,</w:t>
      </w:r>
      <w:r w:rsidR="00875345">
        <w:t xml:space="preserve"> because it is more certain that the cells survived as a result of a successful pathway and the cells can be used again. </w:t>
      </w:r>
    </w:p>
    <w:p w14:paraId="55426A50" w14:textId="1106F251" w:rsidR="000C135F" w:rsidRPr="003C3F3A" w:rsidRDefault="000C135F" w:rsidP="000C135F">
      <w:pPr>
        <w:spacing w:line="480" w:lineRule="auto"/>
        <w:rPr>
          <w:u w:val="single"/>
        </w:rPr>
      </w:pPr>
      <w:r w:rsidRPr="003C3F3A">
        <w:rPr>
          <w:i/>
          <w:u w:val="single"/>
        </w:rPr>
        <w:t xml:space="preserve">E. </w:t>
      </w:r>
      <w:proofErr w:type="gramStart"/>
      <w:r w:rsidRPr="003C3F3A">
        <w:rPr>
          <w:i/>
          <w:u w:val="single"/>
        </w:rPr>
        <w:t>coli</w:t>
      </w:r>
      <w:proofErr w:type="gramEnd"/>
      <w:r w:rsidRPr="003C3F3A">
        <w:rPr>
          <w:u w:val="single"/>
        </w:rPr>
        <w:t xml:space="preserve"> </w:t>
      </w:r>
      <w:r w:rsidR="003C3F3A">
        <w:rPr>
          <w:u w:val="single"/>
        </w:rPr>
        <w:t xml:space="preserve">strain </w:t>
      </w:r>
      <w:r w:rsidRPr="003C3F3A">
        <w:rPr>
          <w:u w:val="single"/>
        </w:rPr>
        <w:t xml:space="preserve">characteristics </w:t>
      </w:r>
    </w:p>
    <w:p w14:paraId="36FDAC7E" w14:textId="5DF42FD7" w:rsidR="003C3F3A" w:rsidRDefault="00AD594F" w:rsidP="00A921A9">
      <w:pPr>
        <w:spacing w:line="480" w:lineRule="auto"/>
        <w:ind w:firstLine="720"/>
      </w:pPr>
      <w:r>
        <w:rPr>
          <w:i/>
        </w:rPr>
        <w:t xml:space="preserve">E. </w:t>
      </w:r>
      <w:proofErr w:type="gramStart"/>
      <w:r>
        <w:rPr>
          <w:i/>
        </w:rPr>
        <w:t>coli</w:t>
      </w:r>
      <w:proofErr w:type="gramEnd"/>
      <w:r>
        <w:rPr>
          <w:i/>
        </w:rPr>
        <w:t xml:space="preserve"> </w:t>
      </w:r>
      <w:r w:rsidR="00F07984">
        <w:t>with</w:t>
      </w:r>
      <w:r w:rsidR="000C135F">
        <w:t xml:space="preserve"> </w:t>
      </w:r>
      <w:r w:rsidR="00F07984">
        <w:t xml:space="preserve">neither </w:t>
      </w:r>
      <w:r w:rsidR="00EB3E11">
        <w:t xml:space="preserve">enzyme 3.2.1.20 </w:t>
      </w:r>
      <w:r w:rsidR="00F07984">
        <w:t xml:space="preserve">nor 2.4.1.7 </w:t>
      </w:r>
      <w:r>
        <w:t>should be use</w:t>
      </w:r>
      <w:r w:rsidR="00EB3E11">
        <w:t>d</w:t>
      </w:r>
      <w:r w:rsidR="00F07984">
        <w:t xml:space="preserve">. Without 2.4.1.7, the cells must degrade sucrose using </w:t>
      </w:r>
      <w:r>
        <w:t xml:space="preserve">the biological pathway being optimized. </w:t>
      </w:r>
      <w:r w:rsidR="000C135F">
        <w:t xml:space="preserve">Preventing the </w:t>
      </w:r>
      <w:r w:rsidR="00A921A9">
        <w:t xml:space="preserve">cells from producing 3.2.1.20 </w:t>
      </w:r>
      <w:r w:rsidR="000C135F">
        <w:t>is preferred to preventing production of an enzyme</w:t>
      </w:r>
      <w:r w:rsidR="00A921A9">
        <w:t xml:space="preserve"> further </w:t>
      </w:r>
      <w:r w:rsidR="00F07984">
        <w:t>down</w:t>
      </w:r>
      <w:r w:rsidR="00A921A9">
        <w:t xml:space="preserve"> the pathway, because</w:t>
      </w:r>
      <w:r w:rsidR="000C135F">
        <w:t xml:space="preserve"> it will stop sucrose degradation </w:t>
      </w:r>
      <w:r w:rsidR="00A921A9">
        <w:t xml:space="preserve">by 3.2.1.20 </w:t>
      </w:r>
      <w:r w:rsidR="000C135F">
        <w:t>a</w:t>
      </w:r>
      <w:r w:rsidR="003C3F3A">
        <w:t>nd ensure that any sucrose degradation is due to the selected pathway rather than endogenous pathway</w:t>
      </w:r>
      <w:r w:rsidR="000C135F">
        <w:t>s</w:t>
      </w:r>
      <w:r w:rsidR="003C3F3A">
        <w:t>.</w:t>
      </w:r>
      <w:r w:rsidR="000C135F">
        <w:t xml:space="preserve"> The </w:t>
      </w:r>
      <w:r w:rsidR="000C135F">
        <w:rPr>
          <w:i/>
        </w:rPr>
        <w:t>E. coli</w:t>
      </w:r>
      <w:r w:rsidR="000C135F">
        <w:t xml:space="preserve"> will need to have the </w:t>
      </w:r>
      <w:proofErr w:type="spellStart"/>
      <w:r w:rsidR="000C135F">
        <w:t>sacB</w:t>
      </w:r>
      <w:proofErr w:type="spellEnd"/>
      <w:r w:rsidR="000C135F">
        <w:t xml:space="preserve"> gene</w:t>
      </w:r>
      <w:r w:rsidR="003C3F3A">
        <w:t xml:space="preserve"> </w:t>
      </w:r>
      <w:r w:rsidR="00A921A9">
        <w:t xml:space="preserve">so that optimization of a sucrose degradation pathway </w:t>
      </w:r>
      <w:r w:rsidR="00F07984">
        <w:t>is</w:t>
      </w:r>
      <w:r w:rsidR="003C3F3A">
        <w:t xml:space="preserve"> connect</w:t>
      </w:r>
      <w:r w:rsidR="00A921A9">
        <w:t>ed</w:t>
      </w:r>
      <w:r w:rsidR="003C3F3A">
        <w:t xml:space="preserve"> to cell fitness</w:t>
      </w:r>
      <w:r w:rsidR="000C135F">
        <w:t>.</w:t>
      </w:r>
      <w:r w:rsidR="00A921A9">
        <w:t xml:space="preserve"> </w:t>
      </w:r>
      <w:r w:rsidR="00F07984">
        <w:t>Researchers</w:t>
      </w:r>
      <w:r w:rsidR="00A921A9">
        <w:t xml:space="preserve"> </w:t>
      </w:r>
      <w:r w:rsidR="00F07984">
        <w:t>should</w:t>
      </w:r>
      <w:r w:rsidR="00A921A9">
        <w:t xml:space="preserve"> select for </w:t>
      </w:r>
      <w:r w:rsidR="00F07984">
        <w:t xml:space="preserve">the </w:t>
      </w:r>
      <w:r w:rsidR="00A921A9">
        <w:t>cells that are the most resistant to the presence of sucrose.</w:t>
      </w:r>
    </w:p>
    <w:p w14:paraId="34575D9A" w14:textId="16AEB37E" w:rsidR="00142229" w:rsidRPr="00142229" w:rsidRDefault="00142229" w:rsidP="00761A69">
      <w:pPr>
        <w:spacing w:line="480" w:lineRule="auto"/>
        <w:rPr>
          <w:b/>
        </w:rPr>
      </w:pPr>
      <w:r>
        <w:rPr>
          <w:b/>
        </w:rPr>
        <w:t>Pathway 2: Tetracycline biosynthesis</w:t>
      </w:r>
    </w:p>
    <w:p w14:paraId="32FDFFA6" w14:textId="094395A8" w:rsidR="00761A69" w:rsidRPr="00761A69" w:rsidRDefault="00761A69" w:rsidP="00761A69">
      <w:pPr>
        <w:spacing w:line="480" w:lineRule="auto"/>
        <w:rPr>
          <w:u w:val="single"/>
        </w:rPr>
      </w:pPr>
      <w:r w:rsidRPr="00761A69">
        <w:rPr>
          <w:u w:val="single"/>
        </w:rPr>
        <w:t>Tetracycline biosynthesis pathway for optimization</w:t>
      </w:r>
    </w:p>
    <w:p w14:paraId="13B51B36" w14:textId="4C44F2C0" w:rsidR="00761A69" w:rsidRDefault="00A921A9" w:rsidP="000B0D36">
      <w:pPr>
        <w:spacing w:line="480" w:lineRule="auto"/>
      </w:pPr>
      <w:r>
        <w:rPr>
          <w:noProof/>
          <w:lang w:eastAsia="en-US"/>
        </w:rPr>
        <w:drawing>
          <wp:anchor distT="0" distB="0" distL="114300" distR="114300" simplePos="0" relativeHeight="251662336" behindDoc="0" locked="0" layoutInCell="1" allowOverlap="1" wp14:anchorId="46D49AD5" wp14:editId="47BB73CD">
            <wp:simplePos x="0" y="0"/>
            <wp:positionH relativeFrom="column">
              <wp:posOffset>2514600</wp:posOffset>
            </wp:positionH>
            <wp:positionV relativeFrom="paragraph">
              <wp:posOffset>76200</wp:posOffset>
            </wp:positionV>
            <wp:extent cx="3808730" cy="1676400"/>
            <wp:effectExtent l="0" t="0" r="1270" b="0"/>
            <wp:wrapSquare wrapText="bothSides"/>
            <wp:docPr id="1" name="Picture 1" descr="Macintosh HD:Users:ellenjohnson:Desktop:Screen shot 2012-04-21 at 3.58.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johnson:Desktop:Screen shot 2012-04-21 at 3.58.4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ADE">
        <w:tab/>
      </w:r>
      <w:r w:rsidR="00761A69">
        <w:rPr>
          <w:i/>
        </w:rPr>
        <w:t xml:space="preserve">E. </w:t>
      </w:r>
      <w:proofErr w:type="gramStart"/>
      <w:r w:rsidR="00761A69">
        <w:rPr>
          <w:i/>
        </w:rPr>
        <w:t>coli</w:t>
      </w:r>
      <w:proofErr w:type="gramEnd"/>
      <w:r w:rsidR="00761A69">
        <w:rPr>
          <w:i/>
        </w:rPr>
        <w:t xml:space="preserve"> </w:t>
      </w:r>
      <w:r w:rsidR="00761A69">
        <w:t>does not naturally produce any enzymes or substrates present in the tetracycline biosynthesis pathway</w:t>
      </w:r>
      <w:r w:rsidR="00F07984">
        <w:t xml:space="preserve"> (see figure 4</w:t>
      </w:r>
      <w:r>
        <w:t xml:space="preserve">) </w:t>
      </w:r>
      <w:r>
        <w:rPr>
          <w:vertAlign w:val="superscript"/>
        </w:rPr>
        <w:t>3</w:t>
      </w:r>
      <w:r w:rsidR="00761A69">
        <w:t xml:space="preserve">. The entirely synthetic pathway may be preferred to </w:t>
      </w:r>
      <w:r w:rsidR="00F1256B">
        <w:t>a</w:t>
      </w:r>
      <w:r w:rsidR="00761A69">
        <w:t xml:space="preserve"> naturally</w:t>
      </w:r>
      <w:r w:rsidR="00F1256B">
        <w:t xml:space="preserve"> occurring</w:t>
      </w:r>
      <w:r w:rsidR="00761A69">
        <w:t xml:space="preserve"> </w:t>
      </w:r>
      <w:r w:rsidR="00F1256B">
        <w:t>pathway</w:t>
      </w:r>
      <w:r w:rsidR="00761A69">
        <w:t>, bec</w:t>
      </w:r>
      <w:r>
        <w:t xml:space="preserve">ause it can be certain that </w:t>
      </w:r>
      <w:r w:rsidR="00761A69">
        <w:t xml:space="preserve">production of tetracycline is entirely the result of the </w:t>
      </w:r>
      <w:r>
        <w:t>synthetic pathway</w:t>
      </w:r>
      <w:r w:rsidR="00761A69">
        <w:t>.</w:t>
      </w:r>
      <w:r w:rsidR="00142229">
        <w:t xml:space="preserve"> </w:t>
      </w:r>
      <w:r w:rsidR="00F0627C">
        <w:t xml:space="preserve">The pathway is </w:t>
      </w:r>
      <w:r w:rsidR="00520B2B">
        <w:t xml:space="preserve">linear which may make it easier to control than a non-linear pathway with many different inputs needed for one step. The pathway is also </w:t>
      </w:r>
      <w:r w:rsidR="00F0627C">
        <w:t xml:space="preserve">long (27 steps from acetyl-coA to </w:t>
      </w:r>
      <w:r w:rsidR="004D2E1F">
        <w:rPr>
          <w:noProof/>
          <w:lang w:eastAsia="en-US"/>
        </w:rPr>
        <mc:AlternateContent>
          <mc:Choice Requires="wps">
            <w:drawing>
              <wp:anchor distT="0" distB="0" distL="114300" distR="114300" simplePos="0" relativeHeight="251664384" behindDoc="0" locked="0" layoutInCell="1" allowOverlap="1" wp14:anchorId="63A3C84E" wp14:editId="6F6563EF">
                <wp:simplePos x="0" y="0"/>
                <wp:positionH relativeFrom="column">
                  <wp:posOffset>2057400</wp:posOffset>
                </wp:positionH>
                <wp:positionV relativeFrom="paragraph">
                  <wp:posOffset>1828800</wp:posOffset>
                </wp:positionV>
                <wp:extent cx="4572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30020B" w14:textId="274DC24E" w:rsidR="00A31445" w:rsidRDefault="00A31445" w:rsidP="00BF7ADE">
                            <w:r>
                              <w:t xml:space="preserve">Figure 4. </w:t>
                            </w:r>
                            <w:proofErr w:type="gramStart"/>
                            <w:r>
                              <w:t>Tetracycline biosynthesis pathway.</w:t>
                            </w:r>
                            <w:proofErr w:type="gramEnd"/>
                            <w:r>
                              <w:t xml:space="preserve"> Larger image can be viewed at </w:t>
                            </w:r>
                            <w:r w:rsidRPr="00BF7ADE">
                              <w:t>http://www.genome.jp/kegg/pathway/map/map00253.html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62pt;margin-top:2in;width:5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IK8sCAAAV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" filled="f" stroked="f">
                <v:textbox>
                  <w:txbxContent>
                    <w:p w14:paraId="4430020B" w14:textId="274DC24E" w:rsidR="00A31445" w:rsidRDefault="00A31445" w:rsidP="00BF7ADE">
                      <w:r>
                        <w:t xml:space="preserve">Figure 4. </w:t>
                      </w:r>
                      <w:proofErr w:type="gramStart"/>
                      <w:r>
                        <w:t>Tetracycline biosynthesis pathway.</w:t>
                      </w:r>
                      <w:proofErr w:type="gramEnd"/>
                      <w:r>
                        <w:t xml:space="preserve"> Larger image can be viewed at </w:t>
                      </w:r>
                      <w:r w:rsidRPr="00BF7ADE">
                        <w:t>http://www.genome.jp/kegg/pathway/map/map00253.html</w:t>
                      </w:r>
                      <w:r>
                        <w:t>.</w:t>
                      </w:r>
                    </w:p>
                  </w:txbxContent>
                </v:textbox>
                <w10:wrap type="square"/>
              </v:shape>
            </w:pict>
          </mc:Fallback>
        </mc:AlternateContent>
      </w:r>
      <w:r w:rsidR="00F0627C">
        <w:t>tetracycline</w:t>
      </w:r>
      <w:r w:rsidR="00520B2B">
        <w:t xml:space="preserve">) making it suitable for manipulations of </w:t>
      </w:r>
      <w:r w:rsidR="00B3032D">
        <w:t>additional</w:t>
      </w:r>
      <w:r w:rsidR="00520B2B">
        <w:t xml:space="preserve"> </w:t>
      </w:r>
      <w:r w:rsidR="003814FE">
        <w:t xml:space="preserve">pathway steps in </w:t>
      </w:r>
      <w:r w:rsidR="00520B2B">
        <w:t xml:space="preserve">future research.  </w:t>
      </w:r>
    </w:p>
    <w:p w14:paraId="0F6750E8" w14:textId="787F80D7" w:rsidR="00B24F27" w:rsidRPr="003C3F3A" w:rsidRDefault="00B24F27" w:rsidP="00B24F27">
      <w:pPr>
        <w:spacing w:line="480" w:lineRule="auto"/>
        <w:rPr>
          <w:u w:val="single"/>
        </w:rPr>
      </w:pPr>
      <w:r w:rsidRPr="003C3F3A">
        <w:rPr>
          <w:u w:val="single"/>
        </w:rPr>
        <w:t>Pathway Linked to Cell Fitness</w:t>
      </w:r>
    </w:p>
    <w:p w14:paraId="6DD9EEFF" w14:textId="31BF51C8" w:rsidR="002C6DD4" w:rsidRDefault="002C6DD4" w:rsidP="000B0D36">
      <w:pPr>
        <w:spacing w:line="480" w:lineRule="auto"/>
      </w:pPr>
      <w:r>
        <w:tab/>
        <w:t xml:space="preserve">Tetracycline production </w:t>
      </w:r>
      <w:r w:rsidR="0087406A">
        <w:t>can</w:t>
      </w:r>
      <w:r w:rsidR="003814FE">
        <w:t xml:space="preserve"> be linked to cell fitness using a mixed population of </w:t>
      </w:r>
      <w:proofErr w:type="spellStart"/>
      <w:r w:rsidR="003814FE">
        <w:rPr>
          <w:i/>
        </w:rPr>
        <w:t>E.coli</w:t>
      </w:r>
      <w:proofErr w:type="spellEnd"/>
      <w:r w:rsidR="003814FE">
        <w:rPr>
          <w:i/>
        </w:rPr>
        <w:t xml:space="preserve"> </w:t>
      </w:r>
      <w:r w:rsidR="0087406A">
        <w:t>cells in which o</w:t>
      </w:r>
      <w:r w:rsidR="00610923">
        <w:t xml:space="preserve">ne strain of </w:t>
      </w:r>
      <w:r w:rsidR="00610923">
        <w:rPr>
          <w:i/>
        </w:rPr>
        <w:t>E. coli</w:t>
      </w:r>
      <w:r w:rsidR="00610923">
        <w:t xml:space="preserve"> </w:t>
      </w:r>
      <w:r w:rsidR="00F07984">
        <w:t>is</w:t>
      </w:r>
      <w:r w:rsidR="00610923">
        <w:t xml:space="preserve"> tetracycline-resistant and the other strain of </w:t>
      </w:r>
      <w:r w:rsidR="00610923">
        <w:rPr>
          <w:i/>
        </w:rPr>
        <w:t>E. coli</w:t>
      </w:r>
      <w:r w:rsidR="00610923">
        <w:t xml:space="preserve"> </w:t>
      </w:r>
      <w:r w:rsidR="00F07984">
        <w:t>is</w:t>
      </w:r>
      <w:r w:rsidR="00610923">
        <w:t xml:space="preserve"> tetracycline-susceptible. The susceptible strain </w:t>
      </w:r>
      <w:r w:rsidR="0087406A">
        <w:t>would</w:t>
      </w:r>
      <w:r w:rsidR="00610923">
        <w:t xml:space="preserve"> produce RFP</w:t>
      </w:r>
      <w:r w:rsidR="0087406A">
        <w:t xml:space="preserve"> so that it could be distinguished from the tetracycline resistant strain</w:t>
      </w:r>
      <w:r w:rsidR="00610923">
        <w:t xml:space="preserve">. </w:t>
      </w:r>
      <w:r w:rsidR="00610923">
        <w:rPr>
          <w:i/>
        </w:rPr>
        <w:t xml:space="preserve">E. </w:t>
      </w:r>
      <w:proofErr w:type="gramStart"/>
      <w:r w:rsidR="00610923">
        <w:rPr>
          <w:i/>
        </w:rPr>
        <w:t>coli</w:t>
      </w:r>
      <w:proofErr w:type="gramEnd"/>
      <w:r w:rsidR="00610923">
        <w:t xml:space="preserve"> cells that successfully produce tetracycline </w:t>
      </w:r>
      <w:r w:rsidR="0087406A">
        <w:t>would</w:t>
      </w:r>
      <w:r w:rsidR="00610923">
        <w:t xml:space="preserve"> act as predators against the susceptible strain. Tetracycline synthesis </w:t>
      </w:r>
      <w:r w:rsidR="0087406A">
        <w:t>would</w:t>
      </w:r>
      <w:r w:rsidR="00610923">
        <w:t xml:space="preserve"> be detected by the rate of loss of RFP, which correlates to the death of susceptible cells</w:t>
      </w:r>
      <w:r w:rsidR="0007756E">
        <w:t>.</w:t>
      </w:r>
    </w:p>
    <w:p w14:paraId="36CF80F7" w14:textId="7FD83930" w:rsidR="0087406A" w:rsidRDefault="0087406A" w:rsidP="000B0D36">
      <w:pPr>
        <w:spacing w:line="480" w:lineRule="auto"/>
      </w:pPr>
      <w:r>
        <w:tab/>
      </w:r>
      <w:r w:rsidR="000E229F" w:rsidRPr="000E229F">
        <w:t>All tetracycline-resistant cells from the mixed population system would still be present regardless of whether or not they actually produced tetracycline. Including a sensor plasmid in the tetracycline-resistant cells could prove a useful way to detect which cells actually produced tetracycline</w:t>
      </w:r>
      <w:r w:rsidR="00F07984">
        <w:t>. The sensor could also</w:t>
      </w:r>
      <w:r w:rsidR="000E229F" w:rsidRPr="000E229F">
        <w:t xml:space="preserve"> </w:t>
      </w:r>
      <w:r w:rsidR="00F07984">
        <w:t xml:space="preserve">be used </w:t>
      </w:r>
      <w:r w:rsidR="000E229F" w:rsidRPr="000E229F">
        <w:t>to compare the relative amounts of tetracycline produced by the tetracycline-resistant cells.</w:t>
      </w:r>
      <w:r w:rsidR="000E229F">
        <w:t xml:space="preserve"> </w:t>
      </w:r>
      <w:r>
        <w:t>Sensor plasmid pTetLux1 could d</w:t>
      </w:r>
      <w:r w:rsidR="00482F63">
        <w:t>istinguish between tetracycline-</w:t>
      </w:r>
      <w:r>
        <w:t xml:space="preserve">resistant cells that produce tetracycline and </w:t>
      </w:r>
      <w:r w:rsidR="00482F63">
        <w:t>tetracycline-resistant cells that do not produce tetracycline.</w:t>
      </w:r>
      <w:r w:rsidR="00482F63" w:rsidRPr="00482F63">
        <w:t xml:space="preserve"> </w:t>
      </w:r>
      <w:r w:rsidR="00482F63">
        <w:t xml:space="preserve">The sensor plasmid emits blue light in the presence of tetracycline </w:t>
      </w:r>
      <w:r w:rsidR="00482F63">
        <w:rPr>
          <w:vertAlign w:val="superscript"/>
        </w:rPr>
        <w:t>4</w:t>
      </w:r>
      <w:r w:rsidR="00482F63">
        <w:t>.</w:t>
      </w:r>
      <w:r w:rsidR="006333AF">
        <w:t xml:space="preserve"> The more blue light emitted by the cells, the more tetracycline present </w:t>
      </w:r>
      <w:r w:rsidR="006333AF">
        <w:rPr>
          <w:vertAlign w:val="superscript"/>
        </w:rPr>
        <w:t>4</w:t>
      </w:r>
      <w:r w:rsidR="006333AF">
        <w:t xml:space="preserve">. The cells that emit blue light would be those that have successfully produced tetracycline. </w:t>
      </w:r>
      <w:r w:rsidR="000E229F">
        <w:t>Researchers would select for the</w:t>
      </w:r>
      <w:r w:rsidR="006333AF">
        <w:t xml:space="preserve"> cells that exhibit the highest amount of bioluminescence</w:t>
      </w:r>
      <w:r w:rsidR="000E229F">
        <w:t>, because those cells</w:t>
      </w:r>
      <w:r w:rsidR="006333AF">
        <w:t xml:space="preserve"> would have produced the most tetracycline.</w:t>
      </w:r>
    </w:p>
    <w:p w14:paraId="0D04CFB6" w14:textId="7A6175E8" w:rsidR="00336F06" w:rsidRDefault="00610923" w:rsidP="00BF7ADE">
      <w:pPr>
        <w:spacing w:line="480" w:lineRule="auto"/>
      </w:pPr>
      <w:r>
        <w:tab/>
      </w:r>
      <w:r w:rsidR="00336F06">
        <w:t>Alternatively</w:t>
      </w:r>
      <w:r w:rsidR="00650FED">
        <w:t xml:space="preserve"> </w:t>
      </w:r>
      <w:r w:rsidR="006333AF">
        <w:t xml:space="preserve">researchers could use </w:t>
      </w:r>
      <w:r w:rsidR="00752296">
        <w:t xml:space="preserve">just </w:t>
      </w:r>
      <w:r w:rsidR="006333AF">
        <w:t xml:space="preserve">one strain of </w:t>
      </w:r>
      <w:r w:rsidR="006333AF">
        <w:rPr>
          <w:i/>
        </w:rPr>
        <w:t xml:space="preserve">E. </w:t>
      </w:r>
      <w:r w:rsidR="006333AF" w:rsidRPr="006333AF">
        <w:t>coli</w:t>
      </w:r>
      <w:r w:rsidR="006333AF">
        <w:t xml:space="preserve">. The strain would be </w:t>
      </w:r>
      <w:r w:rsidR="00650FED">
        <w:t xml:space="preserve">tetracycline-resistant </w:t>
      </w:r>
      <w:r w:rsidR="006333AF">
        <w:t>and would contain</w:t>
      </w:r>
      <w:r w:rsidR="005211B8">
        <w:t xml:space="preserve"> sensor p</w:t>
      </w:r>
      <w:r w:rsidR="00650FED">
        <w:t xml:space="preserve">lasmid pTetLux1. The cells that first emit blue light would be those that have successfully produced tetracycline the fastest. The cells that exhibit the highest amount of bioluminescence would be those that have successfully produced the most tetracycline. </w:t>
      </w:r>
      <w:r w:rsidR="006333AF" w:rsidRPr="000E229F">
        <w:t>S</w:t>
      </w:r>
      <w:r w:rsidR="00650FED" w:rsidRPr="000E229F">
        <w:t xml:space="preserve">uch a </w:t>
      </w:r>
      <w:r w:rsidR="006333AF" w:rsidRPr="000E229F">
        <w:t>set</w:t>
      </w:r>
      <w:r w:rsidR="000E229F" w:rsidRPr="000E229F">
        <w:t>-</w:t>
      </w:r>
      <w:r w:rsidR="006333AF" w:rsidRPr="000E229F">
        <w:t>up</w:t>
      </w:r>
      <w:r w:rsidR="00650FED" w:rsidRPr="000E229F">
        <w:t xml:space="preserve"> does not link tetracycline to cell fitness and thus may not be as desirable </w:t>
      </w:r>
      <w:r w:rsidR="00F07984">
        <w:t>for</w:t>
      </w:r>
      <w:r w:rsidR="00650FED" w:rsidRPr="000E229F">
        <w:t xml:space="preserve"> an initial system of </w:t>
      </w:r>
      <w:r w:rsidR="000E229F" w:rsidRPr="000E229F">
        <w:t>study. It also may be more labor intensive to determine which cells emit blue light first</w:t>
      </w:r>
      <w:r w:rsidR="00BF7ADE" w:rsidRPr="000E229F">
        <w:t>.</w:t>
      </w:r>
      <w:r w:rsidR="00336F06">
        <w:t xml:space="preserve"> </w:t>
      </w:r>
    </w:p>
    <w:p w14:paraId="4B32610C" w14:textId="371AA14A" w:rsidR="00BF7ADE" w:rsidRDefault="00336F06" w:rsidP="00336F06">
      <w:pPr>
        <w:spacing w:line="480" w:lineRule="auto"/>
        <w:ind w:firstLine="720"/>
      </w:pPr>
      <w:r>
        <w:t>In the initial study of the sensor plasmid, it was found that high levels of tetracycline reduce the amount of bioluminescence. It was hypothesized that such a trend is due to the “toxicity of tetracycline to the sensor cells protein synthesis machinery” (</w:t>
      </w:r>
      <w:proofErr w:type="spellStart"/>
      <w:r w:rsidR="00752296">
        <w:t>Korpela</w:t>
      </w:r>
      <w:proofErr w:type="spellEnd"/>
      <w:r w:rsidR="00752296">
        <w:t xml:space="preserve"> et. al. </w:t>
      </w:r>
      <w:r>
        <w:t>4461)</w:t>
      </w:r>
      <w:r w:rsidR="00752296">
        <w:t xml:space="preserve"> </w:t>
      </w:r>
      <w:r w:rsidR="00752296">
        <w:rPr>
          <w:vertAlign w:val="superscript"/>
        </w:rPr>
        <w:t>4</w:t>
      </w:r>
      <w:r>
        <w:t>. T</w:t>
      </w:r>
      <w:r w:rsidR="00752296">
        <w:t xml:space="preserve">he reduced bioluminescence may </w:t>
      </w:r>
      <w:r>
        <w:t xml:space="preserve">pose a problem if the </w:t>
      </w:r>
      <w:r w:rsidR="00F07984">
        <w:t xml:space="preserve">optimized </w:t>
      </w:r>
      <w:r>
        <w:t xml:space="preserve">pathway produces more than 80ng of tetracycline, </w:t>
      </w:r>
      <w:r w:rsidR="00752296">
        <w:t>because the cells that produced the most tet</w:t>
      </w:r>
      <w:r w:rsidR="00F07984">
        <w:t>racycline would start to die. In this case, r</w:t>
      </w:r>
      <w:r w:rsidR="00752296">
        <w:t xml:space="preserve">esearchers would need to use a different sensor to determine which cells produced tetracycline and in the highest amounts. </w:t>
      </w:r>
    </w:p>
    <w:p w14:paraId="5BAEF995" w14:textId="4E64F090" w:rsidR="00B3032D" w:rsidRDefault="00B3032D" w:rsidP="00B3032D">
      <w:pPr>
        <w:spacing w:line="480" w:lineRule="auto"/>
        <w:rPr>
          <w:b/>
        </w:rPr>
      </w:pPr>
      <w:r>
        <w:rPr>
          <w:b/>
        </w:rPr>
        <w:t>Pathway 3: Vanillin synthesis</w:t>
      </w:r>
    </w:p>
    <w:p w14:paraId="633DA161" w14:textId="5BBA0154" w:rsidR="00B3032D" w:rsidRDefault="00B3032D" w:rsidP="00B3032D">
      <w:pPr>
        <w:spacing w:line="480" w:lineRule="auto"/>
        <w:rPr>
          <w:u w:val="single"/>
        </w:rPr>
      </w:pPr>
      <w:r>
        <w:rPr>
          <w:u w:val="single"/>
        </w:rPr>
        <w:t>Vanillin synthesis pathway for optimization</w:t>
      </w:r>
    </w:p>
    <w:p w14:paraId="61B72508" w14:textId="39A738AE" w:rsidR="00B3032D" w:rsidRPr="00424A06" w:rsidRDefault="00916FDA" w:rsidP="00B3032D">
      <w:pPr>
        <w:spacing w:line="480" w:lineRule="auto"/>
      </w:pPr>
      <w:r>
        <w:rPr>
          <w:rFonts w:cs="Times New Roman"/>
          <w:noProof/>
          <w:lang w:eastAsia="en-US"/>
        </w:rPr>
        <w:drawing>
          <wp:anchor distT="0" distB="0" distL="114300" distR="114300" simplePos="0" relativeHeight="251674624" behindDoc="0" locked="0" layoutInCell="1" allowOverlap="1" wp14:anchorId="39437C48" wp14:editId="3C214224">
            <wp:simplePos x="0" y="0"/>
            <wp:positionH relativeFrom="column">
              <wp:posOffset>2514600</wp:posOffset>
            </wp:positionH>
            <wp:positionV relativeFrom="paragraph">
              <wp:posOffset>1112520</wp:posOffset>
            </wp:positionV>
            <wp:extent cx="3435350" cy="3083560"/>
            <wp:effectExtent l="0" t="0" r="0" b="0"/>
            <wp:wrapSquare wrapText="bothSides"/>
            <wp:docPr id="16" name="Picture 16" descr="Macintosh HD:Users:ellenjohnson:Desktop:Screen shot 2012-04-27 at 2.5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lenjohnson:Desktop:Screen shot 2012-04-27 at 2.52.1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5350" cy="308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1312" behindDoc="0" locked="0" layoutInCell="1" allowOverlap="1" wp14:anchorId="03A96D59" wp14:editId="5F362B20">
                <wp:simplePos x="0" y="0"/>
                <wp:positionH relativeFrom="column">
                  <wp:posOffset>2286000</wp:posOffset>
                </wp:positionH>
                <wp:positionV relativeFrom="paragraph">
                  <wp:posOffset>4312920</wp:posOffset>
                </wp:positionV>
                <wp:extent cx="4114800" cy="1081405"/>
                <wp:effectExtent l="0" t="0" r="0" b="10795"/>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1081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31876" w14:textId="185BE3B3" w:rsidR="00A31445" w:rsidRDefault="00A31445">
                            <w:r>
                              <w:t>Figure 5. Vanillin synthesis pathway hi</w:t>
                            </w:r>
                            <w:r w:rsidR="00916FDA">
                              <w:t>ghlighted by orange box as part</w:t>
                            </w:r>
                            <w:r>
                              <w:t xml:space="preserve"> of </w:t>
                            </w:r>
                            <w:r w:rsidR="00916FDA">
                              <w:t xml:space="preserve">the </w:t>
                            </w:r>
                            <w:r>
                              <w:t>phenylalanine metabolism pathway. Larger image can be viewed at http://www.kegg.jp/kegg-bin/show_pathway</w:t>
                            </w:r>
                            <w:r w:rsidRPr="004C7EC7">
                              <w:t>?</w:t>
                            </w:r>
                            <w:r>
                              <w:t xml:space="preserve"> </w:t>
                            </w:r>
                            <w:proofErr w:type="spellStart"/>
                            <w:proofErr w:type="gramStart"/>
                            <w:r w:rsidRPr="004C7EC7">
                              <w:t>org</w:t>
                            </w:r>
                            <w:proofErr w:type="gramEnd"/>
                            <w:r w:rsidRPr="004C7EC7">
                              <w:t>_name</w:t>
                            </w:r>
                            <w:proofErr w:type="spellEnd"/>
                            <w:r w:rsidRPr="004C7EC7">
                              <w:t>=</w:t>
                            </w:r>
                            <w:proofErr w:type="spellStart"/>
                            <w:r w:rsidRPr="004C7EC7">
                              <w:t>ebw&amp;mapno</w:t>
                            </w:r>
                            <w:proofErr w:type="spellEnd"/>
                            <w:r w:rsidRPr="004C7EC7">
                              <w:t>=00360&amp;mapscale=1.0&amp;show_description=hide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80pt;margin-top:339.6pt;width:324pt;height:8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xyt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" filled="f" stroked="f">
                <v:textbox>
                  <w:txbxContent>
                    <w:p w14:paraId="7B531876" w14:textId="185BE3B3" w:rsidR="00A31445" w:rsidRDefault="00A31445">
                      <w:r>
                        <w:t>Figure 5. Vanillin synthesis pathway hi</w:t>
                      </w:r>
                      <w:r w:rsidR="00916FDA">
                        <w:t>ghlighted by orange box as part</w:t>
                      </w:r>
                      <w:r>
                        <w:t xml:space="preserve"> of </w:t>
                      </w:r>
                      <w:r w:rsidR="00916FDA">
                        <w:t xml:space="preserve">the </w:t>
                      </w:r>
                      <w:r>
                        <w:t>phenylalanine metabolism pathway. Larger image can be viewed at http://www.kegg.jp/kegg-bin/show_pathway</w:t>
                      </w:r>
                      <w:r w:rsidRPr="004C7EC7">
                        <w:t>?</w:t>
                      </w:r>
                      <w:r>
                        <w:t xml:space="preserve"> </w:t>
                      </w:r>
                      <w:proofErr w:type="spellStart"/>
                      <w:proofErr w:type="gramStart"/>
                      <w:r w:rsidRPr="004C7EC7">
                        <w:t>org</w:t>
                      </w:r>
                      <w:proofErr w:type="gramEnd"/>
                      <w:r w:rsidRPr="004C7EC7">
                        <w:t>_name</w:t>
                      </w:r>
                      <w:proofErr w:type="spellEnd"/>
                      <w:r w:rsidRPr="004C7EC7">
                        <w:t>=</w:t>
                      </w:r>
                      <w:proofErr w:type="spellStart"/>
                      <w:r w:rsidRPr="004C7EC7">
                        <w:t>ebw&amp;mapno</w:t>
                      </w:r>
                      <w:proofErr w:type="spellEnd"/>
                      <w:r w:rsidRPr="004C7EC7">
                        <w:t>=00360&amp;mapscale=1.0&amp;show_description=hide</w:t>
                      </w:r>
                      <w:r>
                        <w:t>.</w:t>
                      </w:r>
                    </w:p>
                  </w:txbxContent>
                </v:textbox>
                <w10:wrap type="square"/>
              </v:shape>
            </w:pict>
          </mc:Fallback>
        </mc:AlternateContent>
      </w:r>
      <w:r w:rsidR="00B3032D">
        <w:tab/>
      </w:r>
      <w:r w:rsidR="00B3032D">
        <w:rPr>
          <w:i/>
        </w:rPr>
        <w:t xml:space="preserve">E. </w:t>
      </w:r>
      <w:proofErr w:type="gramStart"/>
      <w:r w:rsidR="00B3032D">
        <w:rPr>
          <w:i/>
        </w:rPr>
        <w:t>coli</w:t>
      </w:r>
      <w:proofErr w:type="gramEnd"/>
      <w:r w:rsidR="00B3032D">
        <w:rPr>
          <w:i/>
        </w:rPr>
        <w:t xml:space="preserve"> </w:t>
      </w:r>
      <w:r w:rsidR="00B3032D">
        <w:t>does no naturally produce any enzymes or substrates that are part of the vanillin synthesis pathway</w:t>
      </w:r>
      <w:r w:rsidR="00F07984">
        <w:t xml:space="preserve"> (see figure 5</w:t>
      </w:r>
      <w:r w:rsidR="00BF7ADE">
        <w:t>)</w:t>
      </w:r>
      <w:r w:rsidR="00653AED">
        <w:t xml:space="preserve"> </w:t>
      </w:r>
      <w:r w:rsidR="00653AED">
        <w:rPr>
          <w:vertAlign w:val="superscript"/>
        </w:rPr>
        <w:t>5</w:t>
      </w:r>
      <w:r w:rsidR="00B3032D">
        <w:t xml:space="preserve">. The pathway is entirely synthetic </w:t>
      </w:r>
      <w:r w:rsidR="00526E0E">
        <w:t xml:space="preserve">so </w:t>
      </w:r>
      <w:r w:rsidR="00B3032D">
        <w:t>it can be certain that all vanillin production is the result of the synthetic pathway. The pathway</w:t>
      </w:r>
      <w:r w:rsidR="00526E0E">
        <w:t xml:space="preserve">’s linearity </w:t>
      </w:r>
      <w:r w:rsidR="00A66E7D">
        <w:t>may make</w:t>
      </w:r>
      <w:r w:rsidR="00526E0E">
        <w:t xml:space="preserve"> it easier to control than a non-linear pathway that requires multiple</w:t>
      </w:r>
      <w:r w:rsidR="00B3032D">
        <w:t xml:space="preserve"> inputs </w:t>
      </w:r>
      <w:r w:rsidR="00526E0E">
        <w:t xml:space="preserve">for one step. The pathway can be expanded to up to 11 </w:t>
      </w:r>
      <w:r w:rsidR="00A66E7D">
        <w:t xml:space="preserve">before becoming part of naturally occurring </w:t>
      </w:r>
      <w:r w:rsidR="00A66E7D">
        <w:rPr>
          <w:i/>
        </w:rPr>
        <w:t>E. coli</w:t>
      </w:r>
      <w:r w:rsidR="00A66E7D">
        <w:t xml:space="preserve"> pathways</w:t>
      </w:r>
      <w:r w:rsidR="00526E0E">
        <w:t>. The step prior to trans-4-hydroxy-cinnamate involves trans-</w:t>
      </w:r>
      <w:proofErr w:type="spellStart"/>
      <w:r w:rsidR="00526E0E">
        <w:t>cinnamate</w:t>
      </w:r>
      <w:proofErr w:type="spellEnd"/>
      <w:r w:rsidR="00F07984">
        <w:t>,</w:t>
      </w:r>
      <w:r w:rsidR="00526E0E">
        <w:t xml:space="preserve"> which </w:t>
      </w:r>
      <w:proofErr w:type="spellStart"/>
      <w:r w:rsidR="00526E0E">
        <w:rPr>
          <w:i/>
        </w:rPr>
        <w:t>E.coli</w:t>
      </w:r>
      <w:proofErr w:type="spellEnd"/>
      <w:r w:rsidR="00526E0E">
        <w:t xml:space="preserve"> can naturally </w:t>
      </w:r>
      <w:r w:rsidR="00A66E7D">
        <w:t>degrade with</w:t>
      </w:r>
      <w:r w:rsidR="00526E0E" w:rsidRPr="00526E0E">
        <w:rPr>
          <w:rFonts w:cs="Times New Roman"/>
        </w:rPr>
        <w:t xml:space="preserve"> </w:t>
      </w:r>
      <w:r w:rsidR="00A66E7D">
        <w:rPr>
          <w:rFonts w:cs="Times New Roman"/>
        </w:rPr>
        <w:t xml:space="preserve">enzyme 1.14.12.19 </w:t>
      </w:r>
      <w:r w:rsidR="00A66E7D">
        <w:rPr>
          <w:rFonts w:cs="Times New Roman"/>
          <w:vertAlign w:val="superscript"/>
        </w:rPr>
        <w:t>5</w:t>
      </w:r>
      <w:r w:rsidR="00A66E7D">
        <w:rPr>
          <w:rFonts w:cs="Times New Roman"/>
        </w:rPr>
        <w:t xml:space="preserve">. </w:t>
      </w:r>
      <w:r w:rsidR="00526E0E">
        <w:rPr>
          <w:rFonts w:cs="Times New Roman"/>
        </w:rPr>
        <w:t>In future research</w:t>
      </w:r>
      <w:r w:rsidR="00F07984">
        <w:rPr>
          <w:rFonts w:cs="Times New Roman"/>
        </w:rPr>
        <w:t>,</w:t>
      </w:r>
      <w:r w:rsidR="00526E0E">
        <w:rPr>
          <w:rFonts w:cs="Times New Roman"/>
        </w:rPr>
        <w:t xml:space="preserve"> the pathway may be expanded beyond 11 steps by using an </w:t>
      </w:r>
      <w:r w:rsidR="00526E0E">
        <w:rPr>
          <w:rFonts w:cs="Times New Roman"/>
          <w:i/>
        </w:rPr>
        <w:t xml:space="preserve">E. coli </w:t>
      </w:r>
      <w:r w:rsidR="00A66E7D">
        <w:rPr>
          <w:rFonts w:cs="Times New Roman"/>
        </w:rPr>
        <w:t xml:space="preserve">mutant that lacks </w:t>
      </w:r>
      <w:r w:rsidR="00526E0E">
        <w:rPr>
          <w:rFonts w:cs="Times New Roman"/>
        </w:rPr>
        <w:t>enzyme</w:t>
      </w:r>
      <w:r w:rsidR="00A66E7D">
        <w:rPr>
          <w:rFonts w:cs="Times New Roman"/>
        </w:rPr>
        <w:t xml:space="preserve"> 1.14.12.19</w:t>
      </w:r>
      <w:r w:rsidR="00526E0E">
        <w:rPr>
          <w:rFonts w:cs="Times New Roman"/>
        </w:rPr>
        <w:t>.</w:t>
      </w:r>
      <w:r w:rsidR="00424A06">
        <w:rPr>
          <w:rFonts w:cs="Times New Roman"/>
        </w:rPr>
        <w:t xml:space="preserve"> The external factors </w:t>
      </w:r>
      <w:r w:rsidR="00A66E7D">
        <w:rPr>
          <w:rFonts w:cs="Times New Roman"/>
        </w:rPr>
        <w:t xml:space="preserve">for </w:t>
      </w:r>
      <w:r w:rsidR="00424A06">
        <w:rPr>
          <w:rFonts w:cs="Times New Roman"/>
        </w:rPr>
        <w:t xml:space="preserve">maximum vanillin production in the JM109 strain of </w:t>
      </w:r>
      <w:r w:rsidR="00424A06">
        <w:rPr>
          <w:rFonts w:cs="Times New Roman"/>
          <w:i/>
        </w:rPr>
        <w:t xml:space="preserve">E. coli </w:t>
      </w:r>
      <w:r w:rsidR="00424A06">
        <w:rPr>
          <w:rFonts w:cs="Times New Roman"/>
        </w:rPr>
        <w:t xml:space="preserve">described by </w:t>
      </w:r>
      <w:proofErr w:type="spellStart"/>
      <w:r w:rsidR="00424A06">
        <w:rPr>
          <w:rFonts w:cs="Times New Roman"/>
        </w:rPr>
        <w:t>Barghini</w:t>
      </w:r>
      <w:proofErr w:type="spellEnd"/>
      <w:r w:rsidR="00424A06">
        <w:rPr>
          <w:rFonts w:cs="Times New Roman"/>
        </w:rPr>
        <w:t xml:space="preserve"> et al. </w:t>
      </w:r>
      <w:r w:rsidR="007F2B18">
        <w:rPr>
          <w:rFonts w:cs="Times New Roman"/>
        </w:rPr>
        <w:t>can</w:t>
      </w:r>
      <w:r w:rsidR="00424A06">
        <w:rPr>
          <w:rFonts w:cs="Times New Roman"/>
        </w:rPr>
        <w:t xml:space="preserve"> be used when optimizing the vanillin production pathway</w:t>
      </w:r>
      <w:r w:rsidR="007F2B18">
        <w:rPr>
          <w:rFonts w:cs="Times New Roman"/>
        </w:rPr>
        <w:t xml:space="preserve"> to increase the amount of vanillin produced by the optimized pathways</w:t>
      </w:r>
      <w:r w:rsidR="00424A06">
        <w:rPr>
          <w:rFonts w:cs="Times New Roman"/>
        </w:rPr>
        <w:t xml:space="preserve"> </w:t>
      </w:r>
      <w:r w:rsidR="007F2B18">
        <w:rPr>
          <w:rFonts w:cs="Times New Roman"/>
          <w:vertAlign w:val="superscript"/>
        </w:rPr>
        <w:t>6</w:t>
      </w:r>
      <w:r w:rsidR="00424A06">
        <w:rPr>
          <w:rFonts w:cs="Times New Roman"/>
        </w:rPr>
        <w:t>.</w:t>
      </w:r>
    </w:p>
    <w:p w14:paraId="11CF4924" w14:textId="5835B3CE" w:rsidR="004C7EC7" w:rsidRDefault="004C7EC7" w:rsidP="00B3032D">
      <w:pPr>
        <w:spacing w:line="480" w:lineRule="auto"/>
      </w:pPr>
      <w:r>
        <w:rPr>
          <w:u w:val="single"/>
        </w:rPr>
        <w:t>Pathway Linked to Cell Fitness</w:t>
      </w:r>
    </w:p>
    <w:p w14:paraId="66755CDC" w14:textId="201A9A9A" w:rsidR="00F75801" w:rsidRDefault="004C7EC7" w:rsidP="00F75801">
      <w:pPr>
        <w:spacing w:line="480" w:lineRule="auto"/>
      </w:pPr>
      <w:r>
        <w:tab/>
        <w:t xml:space="preserve">Vanillin synthesis </w:t>
      </w:r>
      <w:r w:rsidR="00A9460C">
        <w:t>can</w:t>
      </w:r>
      <w:r w:rsidR="00336F06">
        <w:t xml:space="preserve"> be linked to cell fitness by using </w:t>
      </w:r>
      <w:r w:rsidR="00F75801">
        <w:t>a vanillin biosensor</w:t>
      </w:r>
      <w:r w:rsidR="00A9460C">
        <w:t xml:space="preserve"> </w:t>
      </w:r>
      <w:r w:rsidR="00A9460C">
        <w:rPr>
          <w:vertAlign w:val="superscript"/>
        </w:rPr>
        <w:t>7</w:t>
      </w:r>
      <w:r w:rsidR="00F75801">
        <w:t xml:space="preserve">. When the biosensor detects vanillin in a cell’s </w:t>
      </w:r>
      <w:proofErr w:type="spellStart"/>
      <w:r w:rsidR="00F75801">
        <w:t>periplasm</w:t>
      </w:r>
      <w:proofErr w:type="spellEnd"/>
      <w:r w:rsidR="00F75801">
        <w:t xml:space="preserve">, it goes through a series of steps that ultimately lead to transcription of the </w:t>
      </w:r>
      <w:proofErr w:type="spellStart"/>
      <w:r w:rsidR="00F75801">
        <w:t>pOmpR</w:t>
      </w:r>
      <w:proofErr w:type="spellEnd"/>
      <w:r w:rsidR="00F75801">
        <w:t xml:space="preserve"> promoter. </w:t>
      </w:r>
      <w:r w:rsidR="00AB34E6">
        <w:t>Having a gene that makes the cells resistant to an antibiotic like tetracycline</w:t>
      </w:r>
      <w:r w:rsidR="00F75801">
        <w:t xml:space="preserve"> after the </w:t>
      </w:r>
      <w:proofErr w:type="spellStart"/>
      <w:r w:rsidR="00F75801">
        <w:t>pOmpR</w:t>
      </w:r>
      <w:proofErr w:type="spellEnd"/>
      <w:r w:rsidR="00F75801">
        <w:t xml:space="preserve"> promoter would result in vanillin-producing cells </w:t>
      </w:r>
      <w:r w:rsidR="00AB34E6">
        <w:t xml:space="preserve">surviving in the presence of tetracycline and </w:t>
      </w:r>
      <w:r w:rsidR="00F75801">
        <w:t>non-vanillin-producing cells</w:t>
      </w:r>
      <w:r w:rsidR="00AB34E6">
        <w:t xml:space="preserve"> dying in the presence of tetracycline</w:t>
      </w:r>
      <w:r w:rsidR="00F75801">
        <w:t xml:space="preserve">. </w:t>
      </w:r>
      <w:r w:rsidR="00AB34E6">
        <w:t xml:space="preserve">Researchers would select for the cells that exhibited the most resistance to the antibiotic. </w:t>
      </w:r>
      <w:r w:rsidR="00F75801">
        <w:t>The biosensor need</w:t>
      </w:r>
      <w:r w:rsidR="00AB34E6">
        <w:t>s</w:t>
      </w:r>
      <w:r w:rsidR="00F75801">
        <w:t xml:space="preserve"> to be tested in wet lab before incorporating it into pathway optimization research</w:t>
      </w:r>
      <w:r w:rsidR="00AB34E6">
        <w:t>,</w:t>
      </w:r>
      <w:r w:rsidR="00F75801">
        <w:t xml:space="preserve"> because it has only been tested computationally. </w:t>
      </w:r>
    </w:p>
    <w:p w14:paraId="030E71B5" w14:textId="055A97C0" w:rsidR="00F75801" w:rsidRDefault="00B50ED1" w:rsidP="000B0D36">
      <w:pPr>
        <w:spacing w:line="480" w:lineRule="auto"/>
      </w:pPr>
      <w:r>
        <w:tab/>
      </w:r>
      <w:r w:rsidR="00AB34E6">
        <w:t>I</w:t>
      </w:r>
      <w:r w:rsidR="003C2513">
        <w:t>f the biosensor does not function as described</w:t>
      </w:r>
      <w:r w:rsidR="00AB34E6">
        <w:t>, screening may be the only option to determine which cells produce vanillin</w:t>
      </w:r>
      <w:r w:rsidR="003C2513">
        <w:t xml:space="preserve">. Smell could be used as an initial screening method; plates with the strongest vanillin smell would have cells that produced the most vanillin. Using smell as an initial screening method would </w:t>
      </w:r>
      <w:r w:rsidR="00AB34E6">
        <w:t>reduce</w:t>
      </w:r>
      <w:r w:rsidR="003C2513">
        <w:t xml:space="preserve"> the</w:t>
      </w:r>
      <w:r w:rsidR="00AB34E6">
        <w:t xml:space="preserve"> number of colonies that need </w:t>
      </w:r>
      <w:r w:rsidR="003C2513">
        <w:t>to be analyzed with HPLC. Each</w:t>
      </w:r>
      <w:r>
        <w:t xml:space="preserve"> colony </w:t>
      </w:r>
      <w:r w:rsidR="003C2513">
        <w:t xml:space="preserve">on the plates with the strongest vanillin smell </w:t>
      </w:r>
      <w:r>
        <w:t xml:space="preserve">could be tested for </w:t>
      </w:r>
      <w:r w:rsidR="003C2513">
        <w:t>successful</w:t>
      </w:r>
      <w:r>
        <w:t xml:space="preserve"> vanillin synthesis using HPLC</w:t>
      </w:r>
      <w:r w:rsidR="00424A06">
        <w:t xml:space="preserve"> </w:t>
      </w:r>
      <w:r w:rsidR="00AB34E6">
        <w:rPr>
          <w:vertAlign w:val="superscript"/>
        </w:rPr>
        <w:t>6</w:t>
      </w:r>
      <w:r>
        <w:t>. HPLC analysis to detect vanillin would take nine minutes</w:t>
      </w:r>
      <w:r w:rsidR="00AB34E6">
        <w:t xml:space="preserve"> </w:t>
      </w:r>
      <w:r w:rsidR="00AB34E6">
        <w:rPr>
          <w:vertAlign w:val="superscript"/>
        </w:rPr>
        <w:t>8</w:t>
      </w:r>
      <w:r>
        <w:t xml:space="preserve">. Such a procedure may be time-consuming and tedious because each colony would need to be tested. </w:t>
      </w:r>
      <w:r w:rsidR="003C2513">
        <w:t xml:space="preserve">More would be known about the amount of time screening would take once researchers determined how many colonies would need to be tested on average. </w:t>
      </w:r>
    </w:p>
    <w:p w14:paraId="60698923" w14:textId="5813E66C" w:rsidR="00077825" w:rsidRPr="007118EC" w:rsidRDefault="000B0D36" w:rsidP="007118EC">
      <w:pPr>
        <w:spacing w:line="480" w:lineRule="auto"/>
        <w:jc w:val="center"/>
        <w:rPr>
          <w:highlight w:val="yellow"/>
        </w:rPr>
      </w:pPr>
      <w:r w:rsidRPr="007118EC">
        <w:rPr>
          <w:b/>
        </w:rPr>
        <w:t>Execution</w:t>
      </w:r>
    </w:p>
    <w:p w14:paraId="6E219B90" w14:textId="6B15799B" w:rsidR="005A2636" w:rsidRPr="005A2636" w:rsidRDefault="005A2636" w:rsidP="005A2636">
      <w:pPr>
        <w:spacing w:line="480" w:lineRule="auto"/>
      </w:pPr>
      <w:r>
        <w:tab/>
        <w:t>Researchers should use</w:t>
      </w:r>
      <w:r w:rsidR="00F07984">
        <w:t xml:space="preserve"> a short pathway</w:t>
      </w:r>
      <w:r>
        <w:t xml:space="preserve"> for initial optimization attempt</w:t>
      </w:r>
      <w:r w:rsidR="00F07984">
        <w:t>s. With fewer steps the pathway</w:t>
      </w:r>
      <w:r>
        <w:t xml:space="preserve"> will be mo</w:t>
      </w:r>
      <w:r w:rsidR="00360B98">
        <w:t xml:space="preserve">re easily controlled and with manipulations described in the coming section, </w:t>
      </w:r>
      <w:r w:rsidR="00664288">
        <w:t xml:space="preserve">there will </w:t>
      </w:r>
      <w:r w:rsidR="005020ED">
        <w:t xml:space="preserve">still </w:t>
      </w:r>
      <w:r w:rsidR="00664288">
        <w:t>be a large</w:t>
      </w:r>
      <w:r w:rsidR="00360B98">
        <w:t xml:space="preserve"> </w:t>
      </w:r>
      <w:r w:rsidR="00664288">
        <w:t>number</w:t>
      </w:r>
      <w:r w:rsidR="00360B98">
        <w:t xml:space="preserve"> of possible pathway sequences to study.</w:t>
      </w:r>
      <w:r>
        <w:t xml:space="preserve">   </w:t>
      </w:r>
    </w:p>
    <w:p w14:paraId="23ADDBE6" w14:textId="5C1221E7" w:rsidR="005A2636" w:rsidRDefault="005A2636" w:rsidP="00E040F4">
      <w:pPr>
        <w:spacing w:line="480" w:lineRule="auto"/>
        <w:rPr>
          <w:u w:val="single"/>
        </w:rPr>
      </w:pPr>
      <w:r>
        <w:rPr>
          <w:u w:val="single"/>
        </w:rPr>
        <w:t>P</w:t>
      </w:r>
      <w:r w:rsidRPr="005A2636">
        <w:rPr>
          <w:u w:val="single"/>
        </w:rPr>
        <w:t>romoters</w:t>
      </w:r>
    </w:p>
    <w:p w14:paraId="582FBB38" w14:textId="64E2E69D" w:rsidR="00984DC2" w:rsidRDefault="00984DC2" w:rsidP="00DF3768">
      <w:pPr>
        <w:spacing w:line="480" w:lineRule="auto"/>
      </w:pPr>
      <w:r>
        <w:tab/>
      </w:r>
      <w:r w:rsidR="005020ED">
        <w:t>In initial pathway optimization attempts e</w:t>
      </w:r>
      <w:r w:rsidR="006C7214">
        <w:t>ach</w:t>
      </w:r>
      <w:r>
        <w:t xml:space="preserve"> step in the pathway should have a different promoter</w:t>
      </w:r>
      <w:r w:rsidR="00DF3768">
        <w:t xml:space="preserve"> so that </w:t>
      </w:r>
      <w:r w:rsidR="006C7214">
        <w:t>they</w:t>
      </w:r>
      <w:r w:rsidR="00DF3768">
        <w:t xml:space="preserve"> can be controlled independently</w:t>
      </w:r>
      <w:r>
        <w:t xml:space="preserve">. </w:t>
      </w:r>
      <w:r w:rsidR="005020ED">
        <w:t xml:space="preserve">Later studies could design pathways with steps that use the same promoter. </w:t>
      </w:r>
      <w:r w:rsidR="00DC4518">
        <w:t xml:space="preserve">The following types of promoters may be used in any desired combination. </w:t>
      </w:r>
    </w:p>
    <w:p w14:paraId="4A168CF5" w14:textId="0617F2A4" w:rsidR="00DF3768" w:rsidRDefault="00DF3768" w:rsidP="00DF3768">
      <w:pPr>
        <w:spacing w:line="480" w:lineRule="auto"/>
      </w:pPr>
      <w:r>
        <w:t>Constitutive Promoters:</w:t>
      </w:r>
    </w:p>
    <w:p w14:paraId="5E2A6ECA" w14:textId="28F238AE" w:rsidR="00DF3768" w:rsidRDefault="00DF3768" w:rsidP="00DF3768">
      <w:pPr>
        <w:spacing w:line="480" w:lineRule="auto"/>
      </w:pPr>
      <w:r>
        <w:tab/>
      </w:r>
      <w:r w:rsidR="00DC4518">
        <w:t>A</w:t>
      </w:r>
      <w:r>
        <w:t xml:space="preserve"> promoter that is always on may be a useful way to reduce pathway noise when paired with weaker transcription rate</w:t>
      </w:r>
      <w:r w:rsidR="00F07984">
        <w:t>s. A different promoter from t</w:t>
      </w:r>
      <w:r>
        <w:t>he J23100 family of constitutive promoters could be used</w:t>
      </w:r>
      <w:r w:rsidR="005020ED">
        <w:t xml:space="preserve"> for </w:t>
      </w:r>
      <w:r w:rsidR="00F07984">
        <w:t>each pathway step</w:t>
      </w:r>
      <w:r w:rsidR="005020ED">
        <w:t xml:space="preserve"> </w:t>
      </w:r>
      <w:r w:rsidR="005020ED">
        <w:rPr>
          <w:vertAlign w:val="superscript"/>
        </w:rPr>
        <w:t>9</w:t>
      </w:r>
      <w:r w:rsidR="00824201">
        <w:t>. The constitutive promoters vary in strength</w:t>
      </w:r>
      <w:r w:rsidR="00F07984">
        <w:t>, and</w:t>
      </w:r>
      <w:r w:rsidR="00824201">
        <w:t xml:space="preserve"> </w:t>
      </w:r>
      <w:r w:rsidR="002429B9">
        <w:t>J23119 i</w:t>
      </w:r>
      <w:r w:rsidR="00F07984">
        <w:t>s the strongest promoter in this</w:t>
      </w:r>
      <w:r w:rsidR="00824201">
        <w:t xml:space="preserve"> family</w:t>
      </w:r>
      <w:r w:rsidR="002429B9">
        <w:t xml:space="preserve"> </w:t>
      </w:r>
      <w:r w:rsidR="002429B9">
        <w:rPr>
          <w:vertAlign w:val="superscript"/>
        </w:rPr>
        <w:t>10</w:t>
      </w:r>
      <w:r w:rsidR="00824201">
        <w:t>. Each step could use a constitutive promoter an</w:t>
      </w:r>
      <w:r w:rsidR="00F07984">
        <w:t xml:space="preserve">d the promoter strength </w:t>
      </w:r>
      <w:r w:rsidR="00DD5994">
        <w:t>at</w:t>
      </w:r>
      <w:r w:rsidR="00F07984">
        <w:t xml:space="preserve"> each step</w:t>
      </w:r>
      <w:r w:rsidR="00824201">
        <w:t xml:space="preserve"> could be manipulated for pathway optimization. Alternatively constitutive promoters could be used in combinations that </w:t>
      </w:r>
      <w:r w:rsidR="00E51666">
        <w:t xml:space="preserve">include </w:t>
      </w:r>
      <w:r w:rsidR="00824201">
        <w:t>activatable promoters and/or repressible promoters.</w:t>
      </w:r>
    </w:p>
    <w:p w14:paraId="57493642" w14:textId="30B6BF88" w:rsidR="00102080" w:rsidRDefault="00102080" w:rsidP="00DF3768">
      <w:pPr>
        <w:spacing w:line="480" w:lineRule="auto"/>
      </w:pPr>
      <w:r>
        <w:t>Activatable Promoters:</w:t>
      </w:r>
    </w:p>
    <w:p w14:paraId="2EB35453" w14:textId="0B2A16F7" w:rsidR="00102080" w:rsidRDefault="002700E8" w:rsidP="00DF3768">
      <w:pPr>
        <w:spacing w:line="480" w:lineRule="auto"/>
      </w:pPr>
      <w:r>
        <w:tab/>
        <w:t xml:space="preserve">Activatable promoters would </w:t>
      </w:r>
      <w:r w:rsidR="00DD5994">
        <w:t xml:space="preserve">allow </w:t>
      </w:r>
      <w:r w:rsidR="00E51666">
        <w:t>researchers to</w:t>
      </w:r>
      <w:r>
        <w:t xml:space="preserve"> better control when steps in the pathways were activated</w:t>
      </w:r>
      <w:r w:rsidR="00DD5994">
        <w:t>,</w:t>
      </w:r>
      <w:r>
        <w:t xml:space="preserve"> particularly if each step in the pathway uses an activatable promoter with a different activator. </w:t>
      </w:r>
      <w:r w:rsidR="00E51666">
        <w:t>These promoters</w:t>
      </w:r>
      <w:r w:rsidR="008152ED">
        <w:t xml:space="preserve"> could also be used in conjunction with repressible promoters and/or constitutive promoters. </w:t>
      </w:r>
      <w:r w:rsidR="003849BF">
        <w:t>T</w:t>
      </w:r>
      <w:r>
        <w:t xml:space="preserve">he </w:t>
      </w:r>
      <w:proofErr w:type="spellStart"/>
      <w:r>
        <w:t>pBAD</w:t>
      </w:r>
      <w:proofErr w:type="spellEnd"/>
      <w:r>
        <w:t xml:space="preserve"> family, which includes a </w:t>
      </w:r>
      <w:r w:rsidR="008152ED">
        <w:t>wild type</w:t>
      </w:r>
      <w:r>
        <w:t>, weak</w:t>
      </w:r>
      <w:r w:rsidR="00E51666">
        <w:t>,</w:t>
      </w:r>
      <w:r>
        <w:t xml:space="preserve"> and strong promoter</w:t>
      </w:r>
      <w:r w:rsidR="003849BF">
        <w:t xml:space="preserve">, is one family of activatable promoters </w:t>
      </w:r>
      <w:r w:rsidR="00E51666">
        <w:t xml:space="preserve">that could be used in pathway optimization research </w:t>
      </w:r>
      <w:r w:rsidR="00E51666">
        <w:rPr>
          <w:vertAlign w:val="superscript"/>
        </w:rPr>
        <w:t>11</w:t>
      </w:r>
      <w:r>
        <w:t>.</w:t>
      </w:r>
      <w:r w:rsidR="003849BF">
        <w:t xml:space="preserve"> These promoters are activated in the presence of arabinose. The </w:t>
      </w:r>
      <w:proofErr w:type="spellStart"/>
      <w:r w:rsidR="003849BF">
        <w:t>pLux</w:t>
      </w:r>
      <w:proofErr w:type="spellEnd"/>
      <w:r w:rsidR="003849BF">
        <w:t xml:space="preserve"> promoter is </w:t>
      </w:r>
      <w:r w:rsidR="00102842">
        <w:t>a</w:t>
      </w:r>
      <w:r w:rsidR="003849BF">
        <w:t xml:space="preserve"> promoter that </w:t>
      </w:r>
      <w:r w:rsidR="00102842">
        <w:t>is activated</w:t>
      </w:r>
      <w:r w:rsidR="003849BF">
        <w:t xml:space="preserve"> in the </w:t>
      </w:r>
      <w:r w:rsidR="008152ED">
        <w:t xml:space="preserve">presence of </w:t>
      </w:r>
      <w:proofErr w:type="spellStart"/>
      <w:r w:rsidR="008152ED">
        <w:t>LuxR</w:t>
      </w:r>
      <w:proofErr w:type="spellEnd"/>
      <w:r w:rsidR="008152ED">
        <w:t xml:space="preserve"> and Al-1</w:t>
      </w:r>
      <w:r w:rsidR="00DD5994">
        <w:t xml:space="preserve"> </w:t>
      </w:r>
      <w:r w:rsidR="00102842">
        <w:rPr>
          <w:vertAlign w:val="superscript"/>
        </w:rPr>
        <w:t>12</w:t>
      </w:r>
      <w:r w:rsidR="003849BF">
        <w:t xml:space="preserve">. Hybrid promoters such as the </w:t>
      </w:r>
      <w:proofErr w:type="spellStart"/>
      <w:r w:rsidR="003849BF">
        <w:t>pLux</w:t>
      </w:r>
      <w:proofErr w:type="spellEnd"/>
      <w:r w:rsidR="003849BF">
        <w:t>/</w:t>
      </w:r>
      <w:proofErr w:type="spellStart"/>
      <w:r w:rsidR="003849BF">
        <w:t>cI</w:t>
      </w:r>
      <w:proofErr w:type="spellEnd"/>
      <w:r w:rsidR="003849BF">
        <w:t xml:space="preserve"> promoter </w:t>
      </w:r>
      <w:r w:rsidR="008152ED">
        <w:t>sense two inputs</w:t>
      </w:r>
      <w:r w:rsidR="0085697D">
        <w:rPr>
          <w:vertAlign w:val="superscript"/>
        </w:rPr>
        <w:t xml:space="preserve"> </w:t>
      </w:r>
      <w:r w:rsidR="0085697D" w:rsidRPr="0085697D">
        <w:rPr>
          <w:vertAlign w:val="superscript"/>
        </w:rPr>
        <w:t>13</w:t>
      </w:r>
      <w:r w:rsidR="003849BF">
        <w:t xml:space="preserve">. </w:t>
      </w:r>
      <w:proofErr w:type="spellStart"/>
      <w:proofErr w:type="gramStart"/>
      <w:r w:rsidR="003849BF">
        <w:t>pLux</w:t>
      </w:r>
      <w:proofErr w:type="spellEnd"/>
      <w:proofErr w:type="gramEnd"/>
      <w:r w:rsidR="003849BF">
        <w:t>/</w:t>
      </w:r>
      <w:proofErr w:type="spellStart"/>
      <w:r w:rsidR="003849BF">
        <w:t>cI</w:t>
      </w:r>
      <w:proofErr w:type="spellEnd"/>
      <w:r w:rsidR="003849BF">
        <w:t xml:space="preserve"> </w:t>
      </w:r>
      <w:r w:rsidR="008152ED">
        <w:t xml:space="preserve">senses </w:t>
      </w:r>
      <w:r w:rsidR="003849BF">
        <w:t>AHL</w:t>
      </w:r>
      <w:r w:rsidR="008152ED">
        <w:t xml:space="preserve"> induction and Lambda </w:t>
      </w:r>
      <w:proofErr w:type="spellStart"/>
      <w:r w:rsidR="008152ED">
        <w:t>cI</w:t>
      </w:r>
      <w:proofErr w:type="spellEnd"/>
      <w:r w:rsidR="008152ED">
        <w:t xml:space="preserve"> repression.</w:t>
      </w:r>
      <w:r w:rsidR="003849BF">
        <w:t xml:space="preserve"> Such promoters may be useful when two promoters in the pathway </w:t>
      </w:r>
      <w:r w:rsidR="008152ED">
        <w:t>share</w:t>
      </w:r>
      <w:r w:rsidR="003849BF">
        <w:t xml:space="preserve"> </w:t>
      </w:r>
      <w:r w:rsidR="008152ED">
        <w:t>an</w:t>
      </w:r>
      <w:r w:rsidR="003849BF">
        <w:t xml:space="preserve"> input. For example, </w:t>
      </w:r>
      <w:r w:rsidR="008152ED">
        <w:t xml:space="preserve">the </w:t>
      </w:r>
      <w:proofErr w:type="spellStart"/>
      <w:r w:rsidR="008152ED">
        <w:t>pLux</w:t>
      </w:r>
      <w:proofErr w:type="spellEnd"/>
      <w:r w:rsidR="008152ED">
        <w:t>/</w:t>
      </w:r>
      <w:proofErr w:type="spellStart"/>
      <w:r w:rsidR="008152ED">
        <w:t>cI</w:t>
      </w:r>
      <w:proofErr w:type="spellEnd"/>
      <w:r w:rsidR="008152ED">
        <w:t xml:space="preserve"> promoter could be used in the same pathway as a promoter that is induced by AHL because it will initiate transcription </w:t>
      </w:r>
      <w:r w:rsidR="00DD5994">
        <w:t xml:space="preserve">only </w:t>
      </w:r>
      <w:r w:rsidR="008152ED">
        <w:t xml:space="preserve">when Lambda </w:t>
      </w:r>
      <w:proofErr w:type="spellStart"/>
      <w:r w:rsidR="008152ED">
        <w:t>cI</w:t>
      </w:r>
      <w:proofErr w:type="spellEnd"/>
      <w:r w:rsidR="008152ED">
        <w:t xml:space="preserve"> is also repressed. It should be noted that the </w:t>
      </w:r>
      <w:proofErr w:type="spellStart"/>
      <w:r w:rsidR="008152ED">
        <w:t>pOmpR</w:t>
      </w:r>
      <w:proofErr w:type="spellEnd"/>
      <w:r w:rsidR="008152ED">
        <w:t xml:space="preserve"> promoter in the vanillin biosensor is an activatable promoter.</w:t>
      </w:r>
    </w:p>
    <w:p w14:paraId="2FF10A61" w14:textId="493A6DB6" w:rsidR="008152ED" w:rsidRDefault="008152ED" w:rsidP="00DF3768">
      <w:pPr>
        <w:spacing w:line="480" w:lineRule="auto"/>
      </w:pPr>
      <w:r>
        <w:t>Repressible Promoters:</w:t>
      </w:r>
    </w:p>
    <w:p w14:paraId="618FACE4" w14:textId="68BFCBAF" w:rsidR="008152ED" w:rsidRDefault="008152ED" w:rsidP="00DF3768">
      <w:pPr>
        <w:spacing w:line="480" w:lineRule="auto"/>
      </w:pPr>
      <w:r>
        <w:tab/>
        <w:t xml:space="preserve">Repressible promoters would allow </w:t>
      </w:r>
      <w:r w:rsidR="00881851">
        <w:t xml:space="preserve">researchers to </w:t>
      </w:r>
      <w:r>
        <w:t>better control when steps in the pathways were repressed</w:t>
      </w:r>
      <w:r w:rsidR="00DD5994">
        <w:t>,</w:t>
      </w:r>
      <w:r>
        <w:t xml:space="preserve"> particularly if each step in the pathway uses a promoter </w:t>
      </w:r>
      <w:r w:rsidR="00881851">
        <w:t>with a different repressor. These promoters</w:t>
      </w:r>
      <w:r>
        <w:t xml:space="preserve"> could be used </w:t>
      </w:r>
      <w:r w:rsidR="00C03F9D">
        <w:t xml:space="preserve">in pathways that include </w:t>
      </w:r>
      <w:r>
        <w:t xml:space="preserve">activatable promoters and/or constitutive promoters. </w:t>
      </w:r>
      <w:r w:rsidR="00DC4518">
        <w:t xml:space="preserve">The lambda </w:t>
      </w:r>
      <w:proofErr w:type="spellStart"/>
      <w:r w:rsidR="00DC4518">
        <w:t>cI</w:t>
      </w:r>
      <w:proofErr w:type="spellEnd"/>
      <w:r w:rsidR="00C03F9D">
        <w:t xml:space="preserve"> regulated promoter, which is repressed by </w:t>
      </w:r>
      <w:proofErr w:type="spellStart"/>
      <w:r w:rsidR="00C03F9D">
        <w:t>cI</w:t>
      </w:r>
      <w:proofErr w:type="spellEnd"/>
      <w:r w:rsidR="00C03F9D">
        <w:t xml:space="preserve"> binding,</w:t>
      </w:r>
      <w:r w:rsidR="004B4F8C">
        <w:t xml:space="preserve"> is an example of a repressible promoter</w:t>
      </w:r>
      <w:r w:rsidR="00113A04">
        <w:t xml:space="preserve"> </w:t>
      </w:r>
      <w:r w:rsidR="00113A04">
        <w:rPr>
          <w:vertAlign w:val="superscript"/>
        </w:rPr>
        <w:t>14</w:t>
      </w:r>
      <w:r w:rsidR="004B4F8C">
        <w:t xml:space="preserve">. </w:t>
      </w:r>
    </w:p>
    <w:p w14:paraId="55C18495" w14:textId="77777777" w:rsidR="005A2636" w:rsidRDefault="005A2636" w:rsidP="00E040F4">
      <w:pPr>
        <w:spacing w:line="480" w:lineRule="auto"/>
        <w:rPr>
          <w:u w:val="single"/>
        </w:rPr>
      </w:pPr>
      <w:r w:rsidRPr="005A2636">
        <w:rPr>
          <w:u w:val="single"/>
        </w:rPr>
        <w:t>RBS sequences</w:t>
      </w:r>
    </w:p>
    <w:p w14:paraId="36EEF573" w14:textId="20F5DD21" w:rsidR="00FB15E0" w:rsidRDefault="00664288" w:rsidP="00E040F4">
      <w:pPr>
        <w:spacing w:line="480" w:lineRule="auto"/>
      </w:pPr>
      <w:r>
        <w:tab/>
      </w:r>
      <w:r w:rsidR="006C7214">
        <w:t xml:space="preserve">Manipulation of RBS sequences can be used to control translation initiation rates. </w:t>
      </w:r>
      <w:r w:rsidR="00846598">
        <w:t xml:space="preserve">In addition to acting as a variable in pathway optimization, RBS sequences </w:t>
      </w:r>
      <w:r w:rsidR="00FB15E0">
        <w:t>can be used to reduce the amount of noise in a pathway.</w:t>
      </w:r>
      <w:r w:rsidR="00846598">
        <w:t xml:space="preserve"> </w:t>
      </w:r>
      <w:r w:rsidR="00FB15E0">
        <w:t>Low rates of translation</w:t>
      </w:r>
      <w:r w:rsidR="00DB1696">
        <w:t xml:space="preserve"> paired</w:t>
      </w:r>
      <w:r w:rsidR="00FB15E0">
        <w:t xml:space="preserve"> with high rates of transcription will reduce noise</w:t>
      </w:r>
      <w:r w:rsidR="00DD5994">
        <w:t>,</w:t>
      </w:r>
      <w:r w:rsidR="00FB15E0">
        <w:t xml:space="preserve"> while the reverse will increase noise. </w:t>
      </w:r>
    </w:p>
    <w:p w14:paraId="0E3B67A3" w14:textId="16C60B02" w:rsidR="00664288" w:rsidRDefault="006C7214" w:rsidP="00FB15E0">
      <w:pPr>
        <w:spacing w:line="480" w:lineRule="auto"/>
        <w:ind w:firstLine="720"/>
      </w:pPr>
      <w:r>
        <w:t>There are two families of constitutive RBS sequences</w:t>
      </w:r>
      <w:r w:rsidR="00DD5994">
        <w:t>,</w:t>
      </w:r>
      <w:r>
        <w:t xml:space="preserve"> </w:t>
      </w:r>
      <w:r w:rsidR="00DD5994">
        <w:t xml:space="preserve">and </w:t>
      </w:r>
      <w:r>
        <w:t xml:space="preserve">each </w:t>
      </w:r>
      <w:r w:rsidR="00DD5994">
        <w:t>has</w:t>
      </w:r>
      <w:r>
        <w:t xml:space="preserve"> sequences of varying strengths</w:t>
      </w:r>
      <w:r w:rsidR="00DB1696">
        <w:t xml:space="preserve"> </w:t>
      </w:r>
      <w:r w:rsidR="00DB1696">
        <w:rPr>
          <w:vertAlign w:val="superscript"/>
        </w:rPr>
        <w:t>15</w:t>
      </w:r>
      <w:r>
        <w:t>. For example in the Anderson family, RBS sequence B0064 has a translation initiation rate that is 35% as strong as RBS sequence B0034</w:t>
      </w:r>
      <w:r w:rsidR="002548F3">
        <w:t xml:space="preserve"> </w:t>
      </w:r>
      <w:r w:rsidR="002548F3">
        <w:rPr>
          <w:vertAlign w:val="superscript"/>
        </w:rPr>
        <w:t>16</w:t>
      </w:r>
      <w:r>
        <w:t xml:space="preserve">. </w:t>
      </w:r>
      <w:r w:rsidR="00846598">
        <w:t>RBS sequences in the</w:t>
      </w:r>
      <w:r>
        <w:t xml:space="preserve"> </w:t>
      </w:r>
      <w:proofErr w:type="spellStart"/>
      <w:r>
        <w:t>Issacs</w:t>
      </w:r>
      <w:proofErr w:type="spellEnd"/>
      <w:r>
        <w:t xml:space="preserve"> RBS family</w:t>
      </w:r>
      <w:r w:rsidR="00846598">
        <w:t xml:space="preserve"> regulate the translation initiation rate by blocking or opening RNA secondary structure</w:t>
      </w:r>
      <w:r w:rsidR="002548F3">
        <w:t xml:space="preserve"> </w:t>
      </w:r>
      <w:r w:rsidR="002548F3">
        <w:rPr>
          <w:vertAlign w:val="superscript"/>
        </w:rPr>
        <w:t>17</w:t>
      </w:r>
      <w:r w:rsidR="00846598">
        <w:t>.</w:t>
      </w:r>
      <w:r>
        <w:t xml:space="preserve"> </w:t>
      </w:r>
      <w:r w:rsidR="00846598">
        <w:t xml:space="preserve">Ability to increase or decrease the rate of translation would allow </w:t>
      </w:r>
      <w:r w:rsidR="00646FCC">
        <w:t xml:space="preserve">researchers to </w:t>
      </w:r>
      <w:r w:rsidR="00846598">
        <w:t xml:space="preserve">study whether rate of translation rate affects the amount or rate of pathway output. </w:t>
      </w:r>
      <w:r w:rsidR="00646FCC">
        <w:t xml:space="preserve">Researchers could also use </w:t>
      </w:r>
      <w:proofErr w:type="spellStart"/>
      <w:r w:rsidR="00646FCC">
        <w:t>Salis</w:t>
      </w:r>
      <w:proofErr w:type="spellEnd"/>
      <w:r w:rsidR="00646FCC">
        <w:t xml:space="preserve"> Lab’s RBS calculator </w:t>
      </w:r>
      <w:r w:rsidR="00846598">
        <w:t>to generate RBS sequences that will yield a specified rate of translation</w:t>
      </w:r>
      <w:r w:rsidR="00646FCC">
        <w:rPr>
          <w:vertAlign w:val="superscript"/>
        </w:rPr>
        <w:t xml:space="preserve"> 18</w:t>
      </w:r>
      <w:r w:rsidR="00846598">
        <w:t xml:space="preserve">. </w:t>
      </w:r>
    </w:p>
    <w:p w14:paraId="0422A48F" w14:textId="0AA2114A" w:rsidR="00E5758A" w:rsidRDefault="00DD5994" w:rsidP="00FB15E0">
      <w:pPr>
        <w:spacing w:line="480" w:lineRule="auto"/>
        <w:ind w:firstLine="720"/>
      </w:pPr>
      <w:r>
        <w:t>E</w:t>
      </w:r>
      <w:r w:rsidR="00F86D48">
        <w:t>ach step in the pathway</w:t>
      </w:r>
      <w:r>
        <w:t xml:space="preserve"> could have C. dog, which</w:t>
      </w:r>
      <w:r w:rsidR="00F86D48">
        <w:t xml:space="preserve"> </w:t>
      </w:r>
      <w:r>
        <w:t>involves</w:t>
      </w:r>
      <w:r w:rsidR="00F86D48">
        <w:t xml:space="preserve"> two ribosomal binding sites to control the rate of translation</w:t>
      </w:r>
      <w:r w:rsidR="00DF5815">
        <w:t xml:space="preserve"> </w:t>
      </w:r>
      <w:r w:rsidR="00DF5815">
        <w:rPr>
          <w:vertAlign w:val="superscript"/>
        </w:rPr>
        <w:t>19</w:t>
      </w:r>
      <w:r w:rsidR="00F86D48">
        <w:t xml:space="preserve">. The first site is fixed and the second site is variable. </w:t>
      </w:r>
      <w:r w:rsidR="00F86D48" w:rsidRPr="00DF5815">
        <w:t xml:space="preserve">It is unclear how including an RBS sequence that yields a specified rate of translation will function within the C. dog system. </w:t>
      </w:r>
      <w:r w:rsidR="00DF5815" w:rsidRPr="00DF5815">
        <w:t xml:space="preserve">It is also unclear how different RBS sequences at the second site will affect C. dog. Manipulations of RBS sequences within C. dog may be a topic researchers would like to explore. </w:t>
      </w:r>
      <w:r w:rsidR="00F86D48" w:rsidRPr="00DF5815">
        <w:t>Initial pathway optimizations may be best left without C. dog to reduce the level of complexity in this particular part of the pathway</w:t>
      </w:r>
      <w:r>
        <w:t xml:space="preserve"> steps</w:t>
      </w:r>
      <w:r w:rsidR="00F86D48" w:rsidRPr="00DF5815">
        <w:t>.</w:t>
      </w:r>
      <w:r w:rsidR="00F86D48">
        <w:t xml:space="preserve">   </w:t>
      </w:r>
    </w:p>
    <w:p w14:paraId="7F2BB15F" w14:textId="06DE2A75" w:rsidR="005A2636" w:rsidRDefault="005A2636" w:rsidP="00E040F4">
      <w:pPr>
        <w:spacing w:line="480" w:lineRule="auto"/>
        <w:rPr>
          <w:u w:val="single"/>
        </w:rPr>
      </w:pPr>
      <w:r w:rsidRPr="005A2636">
        <w:rPr>
          <w:u w:val="single"/>
        </w:rPr>
        <w:t>Protein degradation tag</w:t>
      </w:r>
      <w:r>
        <w:rPr>
          <w:u w:val="single"/>
        </w:rPr>
        <w:t>s</w:t>
      </w:r>
    </w:p>
    <w:p w14:paraId="7469AB23" w14:textId="02A6F135" w:rsidR="004E4880" w:rsidRDefault="00664288" w:rsidP="00E040F4">
      <w:pPr>
        <w:spacing w:line="480" w:lineRule="auto"/>
      </w:pPr>
      <w:r>
        <w:tab/>
      </w:r>
      <w:r w:rsidR="00D42EC3">
        <w:t>Protein degradation tags can be used to control how long proteins are present in the cell and available to react with other steps in the pathway</w:t>
      </w:r>
      <w:r w:rsidR="005C328E">
        <w:t xml:space="preserve"> </w:t>
      </w:r>
      <w:r w:rsidR="005C328E">
        <w:rPr>
          <w:vertAlign w:val="superscript"/>
        </w:rPr>
        <w:t>20</w:t>
      </w:r>
      <w:r w:rsidR="00D42EC3">
        <w:t xml:space="preserve">. Incorporation of degradation tags should be taken on a </w:t>
      </w:r>
      <w:r w:rsidR="004E4880">
        <w:t>case-by-case</w:t>
      </w:r>
      <w:r w:rsidR="00D42EC3">
        <w:t xml:space="preserve"> basis depending on the enzymes and substrates produced by each </w:t>
      </w:r>
      <w:r w:rsidR="00DD5994">
        <w:t xml:space="preserve">pathway </w:t>
      </w:r>
      <w:r w:rsidR="00D42EC3">
        <w:t xml:space="preserve">step being optimized. In general slow enzymes should not be degraded, as they </w:t>
      </w:r>
      <w:r w:rsidR="00393097">
        <w:t>take</w:t>
      </w:r>
      <w:r w:rsidR="00D42EC3">
        <w:t xml:space="preserve"> </w:t>
      </w:r>
      <w:r w:rsidR="00393097">
        <w:t>longer</w:t>
      </w:r>
      <w:r w:rsidR="00D42EC3">
        <w:t xml:space="preserve"> to find and bind with the target substrate. Degradation may prevent an enzyme-substrate interaction nec</w:t>
      </w:r>
      <w:r w:rsidR="00393097">
        <w:t>essary for the desired output whereas e</w:t>
      </w:r>
      <w:r w:rsidR="00D42EC3">
        <w:t>nzymes that act quickly may be degraded to prevent overstraining the cell.</w:t>
      </w:r>
      <w:r w:rsidR="004E4880">
        <w:t xml:space="preserve"> Degradation tags may not be needed in </w:t>
      </w:r>
      <w:r w:rsidR="00DD5994">
        <w:t>each</w:t>
      </w:r>
      <w:r w:rsidR="004E4880">
        <w:t xml:space="preserve"> step of the pathway or in any step if the pathway involves only enzymes that function slowly.</w:t>
      </w:r>
      <w:r w:rsidR="00393097">
        <w:t xml:space="preserve"> </w:t>
      </w:r>
      <w:r w:rsidR="002E1A1C">
        <w:t xml:space="preserve">Researchers can use degradation tags in </w:t>
      </w:r>
      <w:r w:rsidR="00DD5994">
        <w:t>all of the</w:t>
      </w:r>
      <w:r w:rsidR="002E1A1C">
        <w:t xml:space="preserve"> step</w:t>
      </w:r>
      <w:r w:rsidR="00DD5994">
        <w:t>s</w:t>
      </w:r>
      <w:r w:rsidR="002E1A1C">
        <w:t>, in no</w:t>
      </w:r>
      <w:r w:rsidR="00DD5994">
        <w:t>ne of the</w:t>
      </w:r>
      <w:r w:rsidR="002E1A1C">
        <w:t xml:space="preserve"> steps, or in any other combination desired.</w:t>
      </w:r>
    </w:p>
    <w:p w14:paraId="07E4F094" w14:textId="25A1C8E1" w:rsidR="00393097" w:rsidRDefault="004E4880" w:rsidP="00393097">
      <w:pPr>
        <w:spacing w:line="480" w:lineRule="auto"/>
        <w:ind w:firstLine="360"/>
      </w:pPr>
      <w:r>
        <w:t xml:space="preserve">Degradation tags of different strengths degrade proteins at different rates. For example, </w:t>
      </w:r>
      <w:r w:rsidR="00C94989">
        <w:t>AANDENYALAA</w:t>
      </w:r>
      <w:r w:rsidR="005474D2">
        <w:t xml:space="preserve"> is a very fast </w:t>
      </w:r>
      <w:proofErr w:type="spellStart"/>
      <w:r w:rsidR="005474D2">
        <w:t>ssrA</w:t>
      </w:r>
      <w:proofErr w:type="spellEnd"/>
      <w:r w:rsidR="005474D2">
        <w:t xml:space="preserve"> degradation tag that</w:t>
      </w:r>
      <w:r>
        <w:t xml:space="preserve"> degrades proteins via </w:t>
      </w:r>
      <w:proofErr w:type="spellStart"/>
      <w:r>
        <w:t>SspB</w:t>
      </w:r>
      <w:proofErr w:type="spellEnd"/>
      <w:r>
        <w:t xml:space="preserve">-mediated binding to both </w:t>
      </w:r>
      <w:proofErr w:type="spellStart"/>
      <w:r>
        <w:t>ClpX</w:t>
      </w:r>
      <w:proofErr w:type="spellEnd"/>
      <w:r>
        <w:t xml:space="preserve"> and </w:t>
      </w:r>
      <w:proofErr w:type="spellStart"/>
      <w:r>
        <w:t>ClpA</w:t>
      </w:r>
      <w:proofErr w:type="spellEnd"/>
      <w:r>
        <w:t xml:space="preserve"> proteases</w:t>
      </w:r>
      <w:r w:rsidR="00393097">
        <w:t xml:space="preserve"> </w:t>
      </w:r>
      <w:r w:rsidR="00393097">
        <w:rPr>
          <w:vertAlign w:val="superscript"/>
        </w:rPr>
        <w:t>21</w:t>
      </w:r>
      <w:r>
        <w:t xml:space="preserve">. </w:t>
      </w:r>
      <w:r w:rsidR="002E1A1C" w:rsidRPr="002E1A1C">
        <w:rPr>
          <w:rFonts w:cs="Times New Roman"/>
        </w:rPr>
        <w:t>AANDENYADAS</w:t>
      </w:r>
      <w:r w:rsidR="002E1A1C">
        <w:t xml:space="preserve"> </w:t>
      </w:r>
      <w:r>
        <w:t>degrades proteins at a moderate rate</w:t>
      </w:r>
      <w:r w:rsidR="00DD5994">
        <w:t>,</w:t>
      </w:r>
      <w:r>
        <w:t xml:space="preserve"> and </w:t>
      </w:r>
      <w:r w:rsidR="002E1A1C" w:rsidRPr="002E1A1C">
        <w:rPr>
          <w:rFonts w:cs="Times New Roman"/>
        </w:rPr>
        <w:t>AANDENYNYADAS</w:t>
      </w:r>
      <w:r w:rsidR="002E1A1C">
        <w:t xml:space="preserve"> </w:t>
      </w:r>
      <w:r>
        <w:t xml:space="preserve">degrades proteins at a rate between that of </w:t>
      </w:r>
      <w:r w:rsidR="002E1A1C">
        <w:t xml:space="preserve">AANDENYALAA </w:t>
      </w:r>
      <w:r>
        <w:t xml:space="preserve">and </w:t>
      </w:r>
      <w:r w:rsidR="002E1A1C" w:rsidRPr="002E1A1C">
        <w:rPr>
          <w:rFonts w:cs="Times New Roman"/>
        </w:rPr>
        <w:t>AANDENYADAS</w:t>
      </w:r>
      <w:r w:rsidR="002E1A1C">
        <w:t xml:space="preserve"> </w:t>
      </w:r>
      <w:r w:rsidR="00C94989">
        <w:rPr>
          <w:vertAlign w:val="superscript"/>
        </w:rPr>
        <w:t>22</w:t>
      </w:r>
      <w:r>
        <w:t>.</w:t>
      </w:r>
      <w:r w:rsidR="002E1A1C">
        <w:t xml:space="preserve"> Degradation tags of varying strengths can be used in any desired combination for pathway optimization.</w:t>
      </w:r>
    </w:p>
    <w:p w14:paraId="140F75F7" w14:textId="1B326A3C" w:rsidR="005A2636" w:rsidRDefault="005A2636" w:rsidP="00E040F4">
      <w:pPr>
        <w:spacing w:line="480" w:lineRule="auto"/>
        <w:rPr>
          <w:u w:val="single"/>
        </w:rPr>
      </w:pPr>
      <w:r w:rsidRPr="005A2636">
        <w:rPr>
          <w:u w:val="single"/>
        </w:rPr>
        <w:t xml:space="preserve">Order of </w:t>
      </w:r>
      <w:r w:rsidR="002E1A1C">
        <w:rPr>
          <w:u w:val="single"/>
        </w:rPr>
        <w:t>steps</w:t>
      </w:r>
    </w:p>
    <w:p w14:paraId="0B4324BE" w14:textId="3BF5175A" w:rsidR="005309BD" w:rsidRDefault="00664288" w:rsidP="00E040F4">
      <w:pPr>
        <w:spacing w:line="480" w:lineRule="auto"/>
      </w:pPr>
      <w:r>
        <w:tab/>
      </w:r>
      <w:r w:rsidR="005309BD">
        <w:t xml:space="preserve">Given the large number of variables </w:t>
      </w:r>
      <w:r w:rsidR="002E1A1C">
        <w:t xml:space="preserve">described </w:t>
      </w:r>
      <w:r w:rsidR="00A31445">
        <w:t xml:space="preserve">above </w:t>
      </w:r>
      <w:r w:rsidR="005309BD">
        <w:t>that can be manipulated to optimize the suggested pathways, only manipulation of the order of</w:t>
      </w:r>
      <w:r w:rsidR="002E1A1C">
        <w:t xml:space="preserve"> pathway</w:t>
      </w:r>
      <w:r w:rsidR="005309BD">
        <w:t xml:space="preserve"> </w:t>
      </w:r>
      <w:r w:rsidR="002E1A1C">
        <w:t>steps</w:t>
      </w:r>
      <w:r w:rsidR="005309BD">
        <w:t xml:space="preserve"> will be discussed. For initial optimization attempts</w:t>
      </w:r>
      <w:r w:rsidR="00A31445">
        <w:t>,</w:t>
      </w:r>
      <w:r w:rsidR="005309BD">
        <w:t xml:space="preserve"> </w:t>
      </w:r>
      <w:r w:rsidR="00A31445">
        <w:t>researchers should</w:t>
      </w:r>
      <w:r w:rsidR="005309BD">
        <w:t xml:space="preserve"> </w:t>
      </w:r>
      <w:r w:rsidR="002E1A1C">
        <w:t>focus on classifying the effects of a manageable</w:t>
      </w:r>
      <w:r w:rsidR="005309BD">
        <w:t xml:space="preserve"> number of variables </w:t>
      </w:r>
      <w:r w:rsidR="002E1A1C">
        <w:t>on</w:t>
      </w:r>
      <w:r w:rsidR="005309BD">
        <w:t xml:space="preserve"> the pathway. It should be kept in mind that </w:t>
      </w:r>
      <w:r w:rsidR="002E1A1C">
        <w:t>future research</w:t>
      </w:r>
      <w:r w:rsidR="005309BD">
        <w:t xml:space="preserve"> </w:t>
      </w:r>
      <w:r w:rsidR="00A31445">
        <w:t>could</w:t>
      </w:r>
      <w:r w:rsidR="005309BD">
        <w:t xml:space="preserve"> also manipulate the orientation (forward or reverse) of </w:t>
      </w:r>
      <w:r w:rsidR="002E1A1C">
        <w:t>pathway steps</w:t>
      </w:r>
      <w:r w:rsidR="005309BD">
        <w:t xml:space="preserve"> to study </w:t>
      </w:r>
      <w:r w:rsidR="00A31445">
        <w:t>how</w:t>
      </w:r>
      <w:r w:rsidR="005309BD">
        <w:t xml:space="preserve"> such changes affect </w:t>
      </w:r>
      <w:r w:rsidR="00A31445">
        <w:t xml:space="preserve">the </w:t>
      </w:r>
      <w:r w:rsidR="005309BD">
        <w:t>pathway.</w:t>
      </w:r>
      <w:r w:rsidR="002E1A1C">
        <w:t xml:space="preserve"> Orientation changes could be accomplished by incorporating </w:t>
      </w:r>
      <w:proofErr w:type="spellStart"/>
      <w:r w:rsidR="002E1A1C">
        <w:t>hix</w:t>
      </w:r>
      <w:proofErr w:type="spellEnd"/>
      <w:r w:rsidR="002E1A1C">
        <w:t xml:space="preserve"> sites between steps of the pathway</w:t>
      </w:r>
      <w:r w:rsidR="00557D71">
        <w:t xml:space="preserve"> </w:t>
      </w:r>
      <w:r w:rsidR="00557D71">
        <w:rPr>
          <w:vertAlign w:val="superscript"/>
        </w:rPr>
        <w:t>23</w:t>
      </w:r>
      <w:r w:rsidR="002E1A1C">
        <w:t xml:space="preserve">.  </w:t>
      </w:r>
    </w:p>
    <w:p w14:paraId="1703A068" w14:textId="75DC937E" w:rsidR="005309BD" w:rsidRDefault="005309BD" w:rsidP="00E040F4">
      <w:pPr>
        <w:spacing w:line="480" w:lineRule="auto"/>
      </w:pPr>
      <w:r>
        <w:tab/>
        <w:t xml:space="preserve">Changing the order of </w:t>
      </w:r>
      <w:r w:rsidR="002E1A1C">
        <w:t>pathway steps</w:t>
      </w:r>
      <w:r>
        <w:t xml:space="preserve"> may affect how well the pathway functions. </w:t>
      </w:r>
      <w:r w:rsidRPr="002E1A1C">
        <w:t xml:space="preserve">For example, if a gene that leads to substrate formation is transcribed after a gene that leads to enzyme formation, the enzyme-substrate reaction may take a longer time because the enzyme is essentially waiting for the substrate to be produced. </w:t>
      </w:r>
      <w:r w:rsidR="002E1A1C" w:rsidRPr="002E1A1C">
        <w:t>If</w:t>
      </w:r>
      <w:r w:rsidRPr="002E1A1C">
        <w:t xml:space="preserve"> </w:t>
      </w:r>
      <w:r w:rsidR="003A10B4" w:rsidRPr="002E1A1C">
        <w:t>a protein degradation tag degrades an enzyme very quickly</w:t>
      </w:r>
      <w:r w:rsidRPr="002E1A1C">
        <w:t xml:space="preserve">, forming the substrate first may be preferred so that the enzyme </w:t>
      </w:r>
      <w:r w:rsidR="00A31445">
        <w:t>has a higher probability of encountering</w:t>
      </w:r>
      <w:r w:rsidRPr="002E1A1C">
        <w:t xml:space="preserve"> substrate immediately upon its formation.</w:t>
      </w:r>
      <w:r w:rsidR="002E1A1C">
        <w:t xml:space="preserve"> These examples are </w:t>
      </w:r>
      <w:r w:rsidR="00A31445">
        <w:t>two</w:t>
      </w:r>
      <w:r w:rsidR="002E1A1C">
        <w:t xml:space="preserve"> </w:t>
      </w:r>
      <w:r w:rsidR="00A31445">
        <w:t>scenarios that represent potential ways t</w:t>
      </w:r>
      <w:r w:rsidR="002E1A1C">
        <w:t>he order of the pathway steps</w:t>
      </w:r>
      <w:r w:rsidR="00A31445">
        <w:t xml:space="preserve"> affect its optimization</w:t>
      </w:r>
      <w:r w:rsidR="002E1A1C">
        <w:t>.</w:t>
      </w:r>
    </w:p>
    <w:p w14:paraId="12875E64" w14:textId="788338FA" w:rsidR="005309BD" w:rsidRDefault="005309BD" w:rsidP="00E040F4">
      <w:pPr>
        <w:spacing w:line="480" w:lineRule="auto"/>
      </w:pPr>
      <w:r>
        <w:tab/>
      </w:r>
      <w:r w:rsidR="00F25E71">
        <w:t>Barcode primers could be used to detect the o</w:t>
      </w:r>
      <w:r w:rsidR="003A10B4">
        <w:t xml:space="preserve">rder of </w:t>
      </w:r>
      <w:r w:rsidR="00557D71">
        <w:t>the pathway steps</w:t>
      </w:r>
      <w:r w:rsidR="003A10B4">
        <w:t xml:space="preserve"> in the cell</w:t>
      </w:r>
      <w:r w:rsidR="00557D71">
        <w:t xml:space="preserve"> </w:t>
      </w:r>
      <w:r w:rsidR="00557D71">
        <w:rPr>
          <w:vertAlign w:val="superscript"/>
        </w:rPr>
        <w:t>23</w:t>
      </w:r>
      <w:r w:rsidR="003A10B4">
        <w:t xml:space="preserve">. Each step in the pathway should be associated with a different barcode so that they can be distinguished from one another once incorporated into </w:t>
      </w:r>
      <w:r w:rsidR="003A10B4">
        <w:rPr>
          <w:i/>
        </w:rPr>
        <w:t>E. coli</w:t>
      </w:r>
      <w:r w:rsidR="003A10B4">
        <w:t>. A barcode primer should be placed in front of each step in the pathway</w:t>
      </w:r>
      <w:r w:rsidR="00557D71">
        <w:t>,</w:t>
      </w:r>
      <w:r w:rsidR="003A10B4">
        <w:t xml:space="preserve"> and</w:t>
      </w:r>
      <w:r w:rsidR="00A31445">
        <w:t xml:space="preserve"> PCR can be used to determine</w:t>
      </w:r>
      <w:r w:rsidR="003A10B4">
        <w:t xml:space="preserve"> the order of </w:t>
      </w:r>
      <w:r w:rsidR="00A31445">
        <w:t>the steps.</w:t>
      </w:r>
    </w:p>
    <w:p w14:paraId="53D783A5" w14:textId="714EEC7C" w:rsidR="005A2636" w:rsidRDefault="00557D71" w:rsidP="00E040F4">
      <w:pPr>
        <w:spacing w:line="480" w:lineRule="auto"/>
        <w:rPr>
          <w:u w:val="single"/>
        </w:rPr>
      </w:pPr>
      <w:r>
        <w:rPr>
          <w:u w:val="single"/>
        </w:rPr>
        <w:t>Incorporation in</w:t>
      </w:r>
      <w:r w:rsidR="005A2636">
        <w:rPr>
          <w:u w:val="single"/>
        </w:rPr>
        <w:t xml:space="preserve"> Cells</w:t>
      </w:r>
    </w:p>
    <w:p w14:paraId="1EA2456E" w14:textId="7104D3A4" w:rsidR="00EC19AB" w:rsidRDefault="005E64BC" w:rsidP="00EC19AB">
      <w:pPr>
        <w:spacing w:line="480" w:lineRule="auto"/>
      </w:pPr>
      <w:r>
        <w:tab/>
      </w:r>
      <w:r w:rsidR="00A31445">
        <w:t>T</w:t>
      </w:r>
      <w:r>
        <w:t xml:space="preserve">he aforementioned pathway parts </w:t>
      </w:r>
      <w:r w:rsidR="00557D71">
        <w:t>may</w:t>
      </w:r>
      <w:r>
        <w:t xml:space="preserve"> be incorporated into the bacteria cells with CRIM plasmids. CRIM plasmids</w:t>
      </w:r>
      <w:r w:rsidR="008F3D5E">
        <w:t xml:space="preserve"> insert a segment of the pathway through binding their </w:t>
      </w:r>
      <w:proofErr w:type="spellStart"/>
      <w:r w:rsidR="008F3D5E">
        <w:t>attP</w:t>
      </w:r>
      <w:proofErr w:type="spellEnd"/>
      <w:r w:rsidR="008F3D5E">
        <w:t xml:space="preserve"> sites to </w:t>
      </w:r>
      <w:proofErr w:type="spellStart"/>
      <w:r w:rsidR="008F3D5E">
        <w:t>attB</w:t>
      </w:r>
      <w:proofErr w:type="spellEnd"/>
      <w:r w:rsidR="008F3D5E">
        <w:t xml:space="preserve"> sites in </w:t>
      </w:r>
      <w:r w:rsidR="008F3D5E">
        <w:rPr>
          <w:i/>
        </w:rPr>
        <w:t>E. coli</w:t>
      </w:r>
      <w:r w:rsidR="00557D71">
        <w:rPr>
          <w:i/>
        </w:rPr>
        <w:t xml:space="preserve"> </w:t>
      </w:r>
      <w:r w:rsidR="00557D71">
        <w:rPr>
          <w:vertAlign w:val="superscript"/>
        </w:rPr>
        <w:t>20</w:t>
      </w:r>
      <w:r w:rsidR="008F3D5E">
        <w:t xml:space="preserve">. A helper plasmid that makes </w:t>
      </w:r>
      <w:proofErr w:type="spellStart"/>
      <w:r w:rsidR="008F3D5E">
        <w:t>Int</w:t>
      </w:r>
      <w:proofErr w:type="spellEnd"/>
      <w:r w:rsidR="008F3D5E">
        <w:t xml:space="preserve"> protein aids in incorporating the </w:t>
      </w:r>
      <w:r w:rsidR="00114A55">
        <w:t xml:space="preserve">CRIM </w:t>
      </w:r>
      <w:r w:rsidR="008F3D5E">
        <w:t xml:space="preserve">plasmids into the genome. CRIM plasmids can be removed without alteration of the plasmid </w:t>
      </w:r>
      <w:r w:rsidR="00114A55">
        <w:t>with</w:t>
      </w:r>
      <w:r w:rsidR="008F3D5E">
        <w:t xml:space="preserve"> helper plasmids that m</w:t>
      </w:r>
      <w:r w:rsidR="00557D71">
        <w:t xml:space="preserve">ake </w:t>
      </w:r>
      <w:proofErr w:type="spellStart"/>
      <w:r w:rsidR="00557D71">
        <w:t>Int</w:t>
      </w:r>
      <w:proofErr w:type="spellEnd"/>
      <w:r w:rsidR="00557D71">
        <w:t xml:space="preserve"> protein and </w:t>
      </w:r>
      <w:proofErr w:type="spellStart"/>
      <w:r w:rsidR="00557D71">
        <w:t>Xis</w:t>
      </w:r>
      <w:proofErr w:type="spellEnd"/>
      <w:r w:rsidR="00557D71">
        <w:t xml:space="preserve"> protein </w:t>
      </w:r>
      <w:r w:rsidR="00557D71" w:rsidRPr="00557D71">
        <w:rPr>
          <w:vertAlign w:val="superscript"/>
        </w:rPr>
        <w:t>20</w:t>
      </w:r>
      <w:r w:rsidR="00557D71">
        <w:t>.</w:t>
      </w:r>
      <w:r w:rsidR="008F3D5E">
        <w:t xml:space="preserve"> </w:t>
      </w:r>
      <w:r w:rsidR="00114A55">
        <w:t xml:space="preserve">The ability to remove the plasmids may be used to verify that the phenotype observed is due to the gene on the plasmid rather than other cellular processes. Such verification would be most beneficial with semi-synthetic or natural pathways where researchers are unsure whether output production is due to the pathway </w:t>
      </w:r>
      <w:r w:rsidR="00A31445">
        <w:rPr>
          <w:noProof/>
          <w:lang w:eastAsia="en-US"/>
        </w:rPr>
        <w:drawing>
          <wp:anchor distT="0" distB="0" distL="114300" distR="114300" simplePos="0" relativeHeight="251665408" behindDoc="0" locked="0" layoutInCell="1" allowOverlap="1" wp14:anchorId="76182949" wp14:editId="3D5D0520">
            <wp:simplePos x="0" y="0"/>
            <wp:positionH relativeFrom="column">
              <wp:posOffset>2514600</wp:posOffset>
            </wp:positionH>
            <wp:positionV relativeFrom="paragraph">
              <wp:posOffset>2057400</wp:posOffset>
            </wp:positionV>
            <wp:extent cx="3340735" cy="2159000"/>
            <wp:effectExtent l="0" t="0" r="12065" b="0"/>
            <wp:wrapSquare wrapText="bothSides"/>
            <wp:docPr id="9" name="Picture 9" descr="Macintosh HD:Users:ellenjohnson:Desktop:Screen shot 2012-04-23 at 8.59.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johnson:Desktop:Screen shot 2012-04-23 at 8.59.4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735"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A55">
        <w:t xml:space="preserve">being optimized or due to another pathway already present in the cell. </w:t>
      </w:r>
      <w:r w:rsidR="00EC19AB">
        <w:t xml:space="preserve">Alternatively 8-cutters and standard plasmid integration could be used. Each segment </w:t>
      </w:r>
      <w:r w:rsidR="00A31445">
        <w:t>would</w:t>
      </w:r>
      <w:r w:rsidR="00EC19AB">
        <w:t xml:space="preserve"> need an 8-cutter recognition site so that it can be excised from the bacterial genome </w:t>
      </w:r>
      <w:r w:rsidR="00A31445">
        <w:rPr>
          <w:noProof/>
          <w:u w:val="single"/>
          <w:lang w:eastAsia="en-US"/>
        </w:rPr>
        <mc:AlternateContent>
          <mc:Choice Requires="wps">
            <w:drawing>
              <wp:anchor distT="0" distB="0" distL="114300" distR="114300" simplePos="0" relativeHeight="251666432" behindDoc="0" locked="0" layoutInCell="1" allowOverlap="1" wp14:anchorId="4AAE39A5" wp14:editId="61382B91">
                <wp:simplePos x="0" y="0"/>
                <wp:positionH relativeFrom="column">
                  <wp:posOffset>2514600</wp:posOffset>
                </wp:positionH>
                <wp:positionV relativeFrom="paragraph">
                  <wp:posOffset>4343400</wp:posOffset>
                </wp:positionV>
                <wp:extent cx="34290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544F0" w14:textId="3EEF0069" w:rsidR="00A31445" w:rsidRDefault="00A31445">
                            <w:r>
                              <w:t>F</w:t>
                            </w:r>
                            <w:r w:rsidR="00916FDA">
                              <w:t>igure 6</w:t>
                            </w:r>
                            <w:r>
                              <w:t>. Type IIs restriction enzymes can be used to swap out particular parts of a pathway 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98pt;margin-top:342pt;width:27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" filled="f" stroked="f">
                <v:textbox>
                  <w:txbxContent>
                    <w:p w14:paraId="6E2544F0" w14:textId="3EEF0069" w:rsidR="00A31445" w:rsidRDefault="00A31445">
                      <w:r>
                        <w:t>F</w:t>
                      </w:r>
                      <w:r w:rsidR="00916FDA">
                        <w:t>igure 6</w:t>
                      </w:r>
                      <w:r>
                        <w:t>. Type IIs restriction enzymes can be used to swap out particular parts of a pathway step.</w:t>
                      </w:r>
                    </w:p>
                  </w:txbxContent>
                </v:textbox>
                <w10:wrap type="square"/>
              </v:shape>
            </w:pict>
          </mc:Fallback>
        </mc:AlternateContent>
      </w:r>
      <w:r w:rsidR="00EC19AB">
        <w:t>independent of the other segments</w:t>
      </w:r>
      <w:r w:rsidR="00557D71">
        <w:t xml:space="preserve"> </w:t>
      </w:r>
      <w:r w:rsidR="00557D71">
        <w:rPr>
          <w:vertAlign w:val="superscript"/>
        </w:rPr>
        <w:t>23</w:t>
      </w:r>
      <w:r w:rsidR="00EC19AB">
        <w:t xml:space="preserve">. </w:t>
      </w:r>
      <w:r w:rsidR="003263BF">
        <w:t>Some examples of potential 8-cutters include</w:t>
      </w:r>
      <w:r w:rsidR="002C20C9">
        <w:t xml:space="preserve"> </w:t>
      </w:r>
      <w:proofErr w:type="spellStart"/>
      <w:r w:rsidR="002C20C9">
        <w:t>FseI</w:t>
      </w:r>
      <w:proofErr w:type="spellEnd"/>
      <w:r w:rsidR="002C20C9">
        <w:t xml:space="preserve">, </w:t>
      </w:r>
      <w:proofErr w:type="spellStart"/>
      <w:r w:rsidR="002C20C9">
        <w:t>PacI</w:t>
      </w:r>
      <w:proofErr w:type="spellEnd"/>
      <w:r w:rsidR="002C20C9">
        <w:t xml:space="preserve">, and </w:t>
      </w:r>
      <w:proofErr w:type="spellStart"/>
      <w:r w:rsidR="002C20C9">
        <w:t>AscI</w:t>
      </w:r>
      <w:proofErr w:type="spellEnd"/>
      <w:r w:rsidR="002C20C9">
        <w:t xml:space="preserve"> </w:t>
      </w:r>
      <w:r w:rsidR="00557D71">
        <w:rPr>
          <w:vertAlign w:val="superscript"/>
        </w:rPr>
        <w:t>24</w:t>
      </w:r>
      <w:r w:rsidR="002C20C9">
        <w:t xml:space="preserve">. </w:t>
      </w:r>
    </w:p>
    <w:p w14:paraId="2C8F6BAE" w14:textId="28C156B3" w:rsidR="00846561" w:rsidRDefault="002C20C9" w:rsidP="00114A55">
      <w:pPr>
        <w:spacing w:line="480" w:lineRule="auto"/>
        <w:ind w:firstLine="720"/>
      </w:pPr>
      <w:r>
        <w:t xml:space="preserve">Once the pathway </w:t>
      </w:r>
      <w:r w:rsidR="00114A55">
        <w:t>segments are incorporated into the cell</w:t>
      </w:r>
      <w:r w:rsidR="00EC19AB">
        <w:t>s</w:t>
      </w:r>
      <w:r w:rsidR="00557D71">
        <w:t>,</w:t>
      </w:r>
      <w:r w:rsidR="00EC19AB">
        <w:t xml:space="preserve"> </w:t>
      </w:r>
      <w:r w:rsidR="00557D71">
        <w:t>t</w:t>
      </w:r>
      <w:r w:rsidR="005A2636">
        <w:t xml:space="preserve">ype IIs restriction enzymes </w:t>
      </w:r>
      <w:r w:rsidR="00EC19AB">
        <w:t>can reinsert and swap</w:t>
      </w:r>
      <w:r w:rsidR="005A2636">
        <w:t xml:space="preserve"> out parts</w:t>
      </w:r>
      <w:r>
        <w:t xml:space="preserve"> of each </w:t>
      </w:r>
      <w:r w:rsidR="00557D71">
        <w:t>pathway step</w:t>
      </w:r>
      <w:r>
        <w:t xml:space="preserve"> as descri</w:t>
      </w:r>
      <w:r w:rsidR="007335B8">
        <w:t xml:space="preserve">bed by Missouri </w:t>
      </w:r>
      <w:r>
        <w:t>Western</w:t>
      </w:r>
      <w:r w:rsidR="007335B8">
        <w:t xml:space="preserve"> State</w:t>
      </w:r>
      <w:r>
        <w:t xml:space="preserve"> University</w:t>
      </w:r>
      <w:r w:rsidR="00DE06C6">
        <w:t xml:space="preserve"> </w:t>
      </w:r>
      <w:r w:rsidR="00557D71">
        <w:rPr>
          <w:vertAlign w:val="superscript"/>
        </w:rPr>
        <w:t>25</w:t>
      </w:r>
      <w:r w:rsidR="00916FDA">
        <w:t xml:space="preserve"> (see figure 6</w:t>
      </w:r>
      <w:r w:rsidR="00DE06C6">
        <w:t>)</w:t>
      </w:r>
      <w:r w:rsidR="00EC19AB">
        <w:t>.</w:t>
      </w:r>
      <w:r>
        <w:t xml:space="preserve"> </w:t>
      </w:r>
    </w:p>
    <w:p w14:paraId="3D8CDB79" w14:textId="227F885A" w:rsidR="00984DC2" w:rsidRDefault="00984DC2" w:rsidP="00984DC2">
      <w:pPr>
        <w:spacing w:line="480" w:lineRule="auto"/>
      </w:pPr>
      <w:r>
        <w:rPr>
          <w:u w:val="single"/>
        </w:rPr>
        <w:t>Noise</w:t>
      </w:r>
    </w:p>
    <w:p w14:paraId="760CA95F" w14:textId="70BF124B" w:rsidR="00984DC2" w:rsidRPr="00984DC2" w:rsidRDefault="00835592" w:rsidP="00984DC2">
      <w:pPr>
        <w:spacing w:line="480" w:lineRule="auto"/>
        <w:ind w:firstLine="720"/>
      </w:pPr>
      <w:r>
        <w:t xml:space="preserve">As mentioned in earlier sections, manipulating different </w:t>
      </w:r>
      <w:r w:rsidR="007335B8">
        <w:t>pathway parts may</w:t>
      </w:r>
      <w:r>
        <w:t xml:space="preserve"> affect the amount of noise present. Reducing the amount of noise is the most likely goal of the </w:t>
      </w:r>
      <w:r w:rsidR="007335B8">
        <w:t xml:space="preserve">research </w:t>
      </w:r>
      <w:r>
        <w:t xml:space="preserve">manipulations </w:t>
      </w:r>
      <w:r w:rsidR="007335B8">
        <w:t>described above. N</w:t>
      </w:r>
      <w:r>
        <w:t xml:space="preserve">oise may make </w:t>
      </w:r>
      <w:r w:rsidR="007335B8">
        <w:t>the pathway</w:t>
      </w:r>
      <w:r>
        <w:t xml:space="preserve"> harder to control and </w:t>
      </w:r>
      <w:r w:rsidR="007335B8">
        <w:t xml:space="preserve">may make it </w:t>
      </w:r>
      <w:r>
        <w:t>ha</w:t>
      </w:r>
      <w:r w:rsidR="007335B8">
        <w:t>rder to determine which version of the pathway</w:t>
      </w:r>
      <w:r>
        <w:t xml:space="preserve"> </w:t>
      </w:r>
      <w:r w:rsidR="007335B8">
        <w:t xml:space="preserve">is </w:t>
      </w:r>
      <w:r w:rsidR="00916FDA">
        <w:t xml:space="preserve">the </w:t>
      </w:r>
      <w:r>
        <w:t>optimized</w:t>
      </w:r>
      <w:r w:rsidR="00916FDA">
        <w:t xml:space="preserve"> pathway</w:t>
      </w:r>
      <w:r>
        <w:t>. S</w:t>
      </w:r>
      <w:r w:rsidR="00984DC2">
        <w:t>trong promoters followed by weak translation can be used to minimize noise</w:t>
      </w:r>
      <w:r w:rsidR="00916FDA">
        <w:t xml:space="preserve"> </w:t>
      </w:r>
      <w:r w:rsidR="00916FDA">
        <w:rPr>
          <w:vertAlign w:val="superscript"/>
        </w:rPr>
        <w:t>26</w:t>
      </w:r>
      <w:r w:rsidR="00984DC2">
        <w:t>. A constitutive promoter paired with weaker transcr</w:t>
      </w:r>
      <w:r w:rsidR="007335B8">
        <w:t>iption rates can reduce noise. S</w:t>
      </w:r>
      <w:r w:rsidR="00984DC2">
        <w:t xml:space="preserve">electing a shorter pathway, manipulating fewer steps, or manipulating steps closer to the desired output can reduce </w:t>
      </w:r>
      <w:r w:rsidR="00C40D22">
        <w:t>noise from the output</w:t>
      </w:r>
      <w:r w:rsidR="00DF3768">
        <w:t>,</w:t>
      </w:r>
      <w:r w:rsidR="00984DC2">
        <w:t xml:space="preserve"> </w:t>
      </w:r>
      <w:r w:rsidR="007335B8">
        <w:t>because</w:t>
      </w:r>
      <w:r w:rsidR="00984DC2">
        <w:t xml:space="preserve"> noise tends to increase with longer</w:t>
      </w:r>
      <w:r w:rsidR="00916FDA">
        <w:t xml:space="preserve"> pathways. If noisy inputs are the</w:t>
      </w:r>
      <w:r w:rsidR="00984DC2">
        <w:t xml:space="preserve"> problem</w:t>
      </w:r>
      <w:r w:rsidR="00DF3768">
        <w:t>,</w:t>
      </w:r>
      <w:r w:rsidR="00984DC2">
        <w:t xml:space="preserve"> choosing a longer pathway ma</w:t>
      </w:r>
      <w:r w:rsidR="00DF3768">
        <w:t>y be a better option</w:t>
      </w:r>
      <w:r w:rsidR="007335B8">
        <w:t>,</w:t>
      </w:r>
      <w:r w:rsidR="00DF3768">
        <w:t xml:space="preserve"> because </w:t>
      </w:r>
      <w:r w:rsidR="007335B8">
        <w:t>longer pathways</w:t>
      </w:r>
      <w:r w:rsidR="00DF3768">
        <w:t xml:space="preserve"> are not as easily activated by sub-threshold levels of activation and are thus more tolerant of noisy inputs</w:t>
      </w:r>
      <w:r w:rsidR="00916FDA">
        <w:t xml:space="preserve"> </w:t>
      </w:r>
      <w:r w:rsidR="00916FDA">
        <w:rPr>
          <w:vertAlign w:val="superscript"/>
        </w:rPr>
        <w:t>26</w:t>
      </w:r>
      <w:r w:rsidR="00DF3768">
        <w:t>.</w:t>
      </w:r>
      <w:r w:rsidR="00C40D22">
        <w:t xml:space="preserve"> </w:t>
      </w:r>
    </w:p>
    <w:p w14:paraId="4BBEF9CD" w14:textId="77777777" w:rsidR="005D4916" w:rsidRDefault="00077825" w:rsidP="00077825">
      <w:pPr>
        <w:spacing w:line="480" w:lineRule="auto"/>
        <w:jc w:val="center"/>
        <w:rPr>
          <w:b/>
        </w:rPr>
      </w:pPr>
      <w:r w:rsidRPr="00DF3768">
        <w:rPr>
          <w:b/>
        </w:rPr>
        <w:t>References</w:t>
      </w:r>
    </w:p>
    <w:p w14:paraId="676433E5" w14:textId="0DD4C56D" w:rsidR="008520E6" w:rsidRDefault="00EB3E11" w:rsidP="00EB3E11">
      <w:r>
        <w:t xml:space="preserve">1. “Starch and Sucrose Metabolism: Reference Pathway.” </w:t>
      </w:r>
      <w:proofErr w:type="spellStart"/>
      <w:r w:rsidR="00F41D97" w:rsidRPr="00EB3E11">
        <w:rPr>
          <w:i/>
        </w:rPr>
        <w:t>Krypto</w:t>
      </w:r>
      <w:proofErr w:type="spellEnd"/>
      <w:r w:rsidR="00F41D97" w:rsidRPr="00EB3E11">
        <w:rPr>
          <w:i/>
        </w:rPr>
        <w:t xml:space="preserve"> Encyclopedia of Genes and Genomes</w:t>
      </w:r>
      <w:r>
        <w:t xml:space="preserve">. </w:t>
      </w:r>
      <w:r w:rsidR="006C63EA">
        <w:t xml:space="preserve">Feb. 1, 2012. </w:t>
      </w:r>
      <w:r>
        <w:t>http://www.kegg.jp/kegg-bin/show_pathway</w:t>
      </w:r>
      <w:proofErr w:type="gramStart"/>
      <w:r>
        <w:t>?org</w:t>
      </w:r>
      <w:proofErr w:type="gramEnd"/>
      <w:r>
        <w:t xml:space="preserve">_name=eco&amp;mapno </w:t>
      </w:r>
      <w:r w:rsidR="008520E6" w:rsidRPr="00F41D97">
        <w:t>=00500&amp;mapscale=&amp;</w:t>
      </w:r>
      <w:proofErr w:type="spellStart"/>
      <w:r w:rsidR="008520E6" w:rsidRPr="00F41D97">
        <w:t>show_description</w:t>
      </w:r>
      <w:proofErr w:type="spellEnd"/>
      <w:r w:rsidR="008520E6" w:rsidRPr="00F41D97">
        <w:t>=hide</w:t>
      </w:r>
      <w:r>
        <w:t xml:space="preserve"> (accessed Apr. 27</w:t>
      </w:r>
      <w:r w:rsidR="006333AF">
        <w:t>, 2012</w:t>
      </w:r>
      <w:r>
        <w:t>).</w:t>
      </w:r>
    </w:p>
    <w:p w14:paraId="4F0D4707" w14:textId="77777777" w:rsidR="00F07984" w:rsidRDefault="00F07984" w:rsidP="00EB3E11"/>
    <w:p w14:paraId="71445C38" w14:textId="2FD5CE05" w:rsidR="00EB3E11" w:rsidRDefault="00EB3E11" w:rsidP="00EB3E11">
      <w:r>
        <w:t xml:space="preserve">2. French, Chris and Maria </w:t>
      </w:r>
      <w:proofErr w:type="spellStart"/>
      <w:r>
        <w:t>Kowel</w:t>
      </w:r>
      <w:proofErr w:type="spellEnd"/>
      <w:r>
        <w:t xml:space="preserve">. “B. </w:t>
      </w:r>
      <w:proofErr w:type="spellStart"/>
      <w:proofErr w:type="gramStart"/>
      <w:r>
        <w:t>subtilis</w:t>
      </w:r>
      <w:proofErr w:type="spellEnd"/>
      <w:proofErr w:type="gramEnd"/>
      <w:r>
        <w:t xml:space="preserve"> levansucrase. Lethal to </w:t>
      </w:r>
      <w:r>
        <w:rPr>
          <w:i/>
        </w:rPr>
        <w:t>E. coli</w:t>
      </w:r>
      <w:r>
        <w:t xml:space="preserve"> in presence of sucrose.” </w:t>
      </w:r>
      <w:proofErr w:type="gramStart"/>
      <w:r w:rsidRPr="00EB3E11">
        <w:rPr>
          <w:i/>
        </w:rPr>
        <w:t>Registry of Standard Biological Parts.</w:t>
      </w:r>
      <w:proofErr w:type="gramEnd"/>
      <w:r>
        <w:t xml:space="preserve"> </w:t>
      </w:r>
      <w:r w:rsidR="006C63EA">
        <w:t xml:space="preserve">Sept. 24, 2009. </w:t>
      </w:r>
      <w:r>
        <w:t xml:space="preserve">http://partsregistry.org/ </w:t>
      </w:r>
      <w:r w:rsidRPr="00EB3E11">
        <w:t>Part</w:t>
      </w:r>
      <w:proofErr w:type="gramStart"/>
      <w:r w:rsidRPr="00EB3E11">
        <w:t>:BBa</w:t>
      </w:r>
      <w:proofErr w:type="gramEnd"/>
      <w:r w:rsidRPr="00EB3E11">
        <w:t>_K322921</w:t>
      </w:r>
      <w:r>
        <w:t xml:space="preserve"> (accessed Apr. 27</w:t>
      </w:r>
      <w:r w:rsidR="006333AF">
        <w:t>, 2012</w:t>
      </w:r>
      <w:r>
        <w:t>).</w:t>
      </w:r>
    </w:p>
    <w:p w14:paraId="05A842DB" w14:textId="77777777" w:rsidR="00EB3E11" w:rsidRDefault="00EB3E11" w:rsidP="00EB3E11"/>
    <w:p w14:paraId="695FF47D" w14:textId="266651E1" w:rsidR="00182E59" w:rsidRDefault="00EB3E11" w:rsidP="00182E59">
      <w:r>
        <w:t xml:space="preserve">3. </w:t>
      </w:r>
      <w:r w:rsidR="00182E59">
        <w:t xml:space="preserve">“Tetracycline Biosynthesis: Reference Pathway.” </w:t>
      </w:r>
      <w:proofErr w:type="spellStart"/>
      <w:r w:rsidR="00182E59" w:rsidRPr="00EB3E11">
        <w:rPr>
          <w:i/>
        </w:rPr>
        <w:t>Krypto</w:t>
      </w:r>
      <w:proofErr w:type="spellEnd"/>
      <w:r w:rsidR="00182E59" w:rsidRPr="00EB3E11">
        <w:rPr>
          <w:i/>
        </w:rPr>
        <w:t xml:space="preserve"> Encyclopedia of Genes and Genomes</w:t>
      </w:r>
      <w:r w:rsidR="00182E59">
        <w:t xml:space="preserve">. </w:t>
      </w:r>
      <w:r w:rsidR="006C63EA">
        <w:t xml:space="preserve">Feb. 1, 2012. </w:t>
      </w:r>
      <w:r w:rsidR="00182E59">
        <w:t>http://www.genome.jp/kegg/pathway/map/map00253.html (accessed Apr. 27</w:t>
      </w:r>
      <w:r w:rsidR="006333AF">
        <w:t>, 2012</w:t>
      </w:r>
      <w:r w:rsidR="00182E59">
        <w:t>).</w:t>
      </w:r>
    </w:p>
    <w:p w14:paraId="2711EADD" w14:textId="77777777" w:rsidR="00182E59" w:rsidRDefault="00182E59" w:rsidP="00182E59"/>
    <w:p w14:paraId="4D6681E6" w14:textId="22C071A7" w:rsidR="00650FED" w:rsidRDefault="00182E59" w:rsidP="006333AF">
      <w:r>
        <w:t xml:space="preserve">4. </w:t>
      </w:r>
      <w:proofErr w:type="spellStart"/>
      <w:r w:rsidR="006333AF">
        <w:t>Korpela</w:t>
      </w:r>
      <w:proofErr w:type="spellEnd"/>
      <w:r w:rsidR="006333AF">
        <w:t xml:space="preserve">, </w:t>
      </w:r>
      <w:proofErr w:type="spellStart"/>
      <w:r w:rsidR="006333AF">
        <w:t>Matti</w:t>
      </w:r>
      <w:proofErr w:type="spellEnd"/>
      <w:r w:rsidR="006333AF">
        <w:t xml:space="preserve"> T. et al. “A Recombinant </w:t>
      </w:r>
      <w:r w:rsidR="006333AF">
        <w:rPr>
          <w:i/>
        </w:rPr>
        <w:t xml:space="preserve">Escherichia coli </w:t>
      </w:r>
      <w:r w:rsidR="006333AF">
        <w:t xml:space="preserve">sensor strain for the Detection of </w:t>
      </w:r>
      <w:proofErr w:type="spellStart"/>
      <w:r w:rsidR="006333AF">
        <w:t>Tetracyclines</w:t>
      </w:r>
      <w:proofErr w:type="spellEnd"/>
      <w:r w:rsidR="006333AF">
        <w:t xml:space="preserve">.” </w:t>
      </w:r>
      <w:proofErr w:type="gramStart"/>
      <w:r w:rsidR="006333AF">
        <w:rPr>
          <w:i/>
        </w:rPr>
        <w:t>Analytical Chemistry, Vol. 70, No. 21</w:t>
      </w:r>
      <w:r w:rsidR="006333AF">
        <w:t>.</w:t>
      </w:r>
      <w:proofErr w:type="gramEnd"/>
      <w:r w:rsidR="006333AF">
        <w:t xml:space="preserve"> </w:t>
      </w:r>
      <w:r w:rsidR="006C63EA">
        <w:t xml:space="preserve">Nov. 1, 1998. </w:t>
      </w:r>
      <w:r w:rsidR="006333AF">
        <w:t>http://pubs.acs.org/doi/pdf</w:t>
      </w:r>
      <w:proofErr w:type="gramStart"/>
      <w:r w:rsidR="006333AF">
        <w:t xml:space="preserve"> </w:t>
      </w:r>
      <w:r w:rsidR="00650FED" w:rsidRPr="006333AF">
        <w:t>/10.1021/ac980740e</w:t>
      </w:r>
      <w:r w:rsidR="006333AF">
        <w:t xml:space="preserve"> (accessed Apr. 27, 2012).</w:t>
      </w:r>
      <w:proofErr w:type="gramEnd"/>
    </w:p>
    <w:p w14:paraId="67C82189" w14:textId="77777777" w:rsidR="00653AED" w:rsidRDefault="00653AED" w:rsidP="006333AF"/>
    <w:p w14:paraId="03BB6E46" w14:textId="4CD7DD12" w:rsidR="00653AED" w:rsidRDefault="00653AED" w:rsidP="006333AF">
      <w:r>
        <w:t xml:space="preserve">5. “Phenylalanine Metabolism: Reference Pathway.” </w:t>
      </w:r>
      <w:proofErr w:type="spellStart"/>
      <w:r w:rsidRPr="00EB3E11">
        <w:rPr>
          <w:i/>
        </w:rPr>
        <w:t>Krypto</w:t>
      </w:r>
      <w:proofErr w:type="spellEnd"/>
      <w:r w:rsidRPr="00EB3E11">
        <w:rPr>
          <w:i/>
        </w:rPr>
        <w:t xml:space="preserve"> Encyclopedia of Genes and Genomes</w:t>
      </w:r>
      <w:r>
        <w:t>.</w:t>
      </w:r>
      <w:r w:rsidR="006C63EA">
        <w:t xml:space="preserve"> Feb. 1, 2012. </w:t>
      </w:r>
      <w:r>
        <w:t xml:space="preserve"> http://www.kegg.jp/kegg-bin/show_pathway?org_name=map&amp;mapno</w:t>
      </w:r>
      <w:r w:rsidRPr="00653AED">
        <w:t>=</w:t>
      </w:r>
      <w:r>
        <w:t xml:space="preserve"> </w:t>
      </w:r>
      <w:r w:rsidRPr="00653AED">
        <w:t>00360&amp;mapscale=1.0&amp;show_description=hide</w:t>
      </w:r>
      <w:r>
        <w:t xml:space="preserve"> (accessed Apr. 27, 2012).</w:t>
      </w:r>
    </w:p>
    <w:p w14:paraId="255F4057" w14:textId="77777777" w:rsidR="00653AED" w:rsidRDefault="00653AED" w:rsidP="006333AF"/>
    <w:p w14:paraId="5234179B" w14:textId="507F6D51" w:rsidR="00653AED" w:rsidRDefault="00653AED" w:rsidP="006333AF">
      <w:r>
        <w:t>6.</w:t>
      </w:r>
      <w:r w:rsidR="006C63EA">
        <w:t xml:space="preserve"> </w:t>
      </w:r>
      <w:proofErr w:type="spellStart"/>
      <w:r w:rsidR="006C63EA">
        <w:t>Barghini</w:t>
      </w:r>
      <w:proofErr w:type="spellEnd"/>
      <w:r w:rsidR="006C63EA">
        <w:t xml:space="preserve">, Paolo et al. </w:t>
      </w:r>
      <w:r w:rsidR="007F2B18">
        <w:t>“</w:t>
      </w:r>
      <w:r w:rsidR="006C63EA" w:rsidRPr="006C63EA">
        <w:rPr>
          <w:rFonts w:cs="Times New Roman"/>
          <w:bCs/>
          <w:color w:val="191919"/>
        </w:rPr>
        <w:t xml:space="preserve">Vanillin production using metabolically engineered </w:t>
      </w:r>
      <w:r w:rsidR="006C63EA" w:rsidRPr="006C63EA">
        <w:rPr>
          <w:rFonts w:cs="Times New Roman"/>
          <w:bCs/>
          <w:i/>
          <w:iCs/>
          <w:color w:val="191919"/>
        </w:rPr>
        <w:t xml:space="preserve">Escherichia coli </w:t>
      </w:r>
      <w:r w:rsidR="006C63EA" w:rsidRPr="006C63EA">
        <w:rPr>
          <w:rFonts w:cs="Times New Roman"/>
          <w:bCs/>
          <w:color w:val="191919"/>
        </w:rPr>
        <w:t>under non-growing conditions</w:t>
      </w:r>
      <w:r w:rsidR="006C63EA">
        <w:rPr>
          <w:rFonts w:cs="Times New Roman"/>
          <w:bCs/>
          <w:color w:val="191919"/>
        </w:rPr>
        <w:t>.”</w:t>
      </w:r>
      <w:r w:rsidR="007F2B18" w:rsidRPr="007F2B18">
        <w:t xml:space="preserve"> </w:t>
      </w:r>
      <w:proofErr w:type="gramStart"/>
      <w:r w:rsidR="006C63EA">
        <w:rPr>
          <w:i/>
        </w:rPr>
        <w:t xml:space="preserve">Microbial Cells </w:t>
      </w:r>
      <w:r w:rsidR="006C63EA" w:rsidRPr="006C63EA">
        <w:rPr>
          <w:i/>
        </w:rPr>
        <w:t>Factories</w:t>
      </w:r>
      <w:r w:rsidR="006C63EA">
        <w:rPr>
          <w:i/>
        </w:rPr>
        <w:t>, 6:13.</w:t>
      </w:r>
      <w:proofErr w:type="gramEnd"/>
      <w:r w:rsidR="006C63EA">
        <w:rPr>
          <w:i/>
        </w:rPr>
        <w:t xml:space="preserve"> </w:t>
      </w:r>
      <w:r w:rsidR="006C63EA" w:rsidRPr="006C63EA">
        <w:t>Apr</w:t>
      </w:r>
      <w:r w:rsidR="006C63EA">
        <w:t>. 16, 2007. http://www.ncbi</w:t>
      </w:r>
      <w:r w:rsidR="007F2B18" w:rsidRPr="006C63EA">
        <w:t>.</w:t>
      </w:r>
      <w:r w:rsidR="006C63EA">
        <w:t xml:space="preserve"> </w:t>
      </w:r>
      <w:proofErr w:type="gramStart"/>
      <w:r w:rsidR="007F2B18" w:rsidRPr="006C63EA">
        <w:t>nlm.nih.gov</w:t>
      </w:r>
      <w:proofErr w:type="gramEnd"/>
      <w:r w:rsidR="007F2B18" w:rsidRPr="006C63EA">
        <w:t>/</w:t>
      </w:r>
      <w:proofErr w:type="spellStart"/>
      <w:r w:rsidR="007F2B18" w:rsidRPr="006C63EA">
        <w:t>pmc</w:t>
      </w:r>
      <w:proofErr w:type="spellEnd"/>
      <w:r w:rsidR="007F2B18" w:rsidRPr="006C63EA">
        <w:t>/articles/PMC1857700/</w:t>
      </w:r>
      <w:r w:rsidR="006C63EA">
        <w:t xml:space="preserve"> (accessed Apr. 27, 2012).</w:t>
      </w:r>
    </w:p>
    <w:p w14:paraId="4391AEC4" w14:textId="77777777" w:rsidR="006C63EA" w:rsidRDefault="006C63EA" w:rsidP="006333AF"/>
    <w:p w14:paraId="62BA2017" w14:textId="322F34E3" w:rsidR="00650FED" w:rsidRDefault="006C63EA" w:rsidP="00CC6322">
      <w:r>
        <w:t>7.</w:t>
      </w:r>
      <w:r w:rsidR="00D55D93">
        <w:t xml:space="preserve"> </w:t>
      </w:r>
      <w:proofErr w:type="spellStart"/>
      <w:r w:rsidR="00A9460C" w:rsidRPr="00A9460C">
        <w:rPr>
          <w:rFonts w:cs="Times New Roman"/>
          <w:iCs/>
        </w:rPr>
        <w:t>Aparici</w:t>
      </w:r>
      <w:proofErr w:type="spellEnd"/>
      <w:r w:rsidR="00A9460C" w:rsidRPr="00A9460C">
        <w:rPr>
          <w:rFonts w:cs="Times New Roman"/>
          <w:iCs/>
        </w:rPr>
        <w:t xml:space="preserve">, A. </w:t>
      </w:r>
      <w:proofErr w:type="gramStart"/>
      <w:r w:rsidR="00A9460C" w:rsidRPr="00A9460C">
        <w:rPr>
          <w:rFonts w:cs="Times New Roman"/>
          <w:iCs/>
        </w:rPr>
        <w:t>et</w:t>
      </w:r>
      <w:proofErr w:type="gramEnd"/>
      <w:r w:rsidR="00A9460C" w:rsidRPr="00A9460C">
        <w:rPr>
          <w:rFonts w:cs="Times New Roman"/>
          <w:iCs/>
        </w:rPr>
        <w:t xml:space="preserve">. </w:t>
      </w:r>
      <w:proofErr w:type="gramStart"/>
      <w:r w:rsidR="00A9460C" w:rsidRPr="00A9460C">
        <w:rPr>
          <w:rFonts w:cs="Times New Roman"/>
          <w:iCs/>
        </w:rPr>
        <w:t>al</w:t>
      </w:r>
      <w:proofErr w:type="gramEnd"/>
      <w:r w:rsidR="00A9460C" w:rsidRPr="00A9460C">
        <w:rPr>
          <w:rFonts w:cs="Times New Roman"/>
          <w:iCs/>
        </w:rPr>
        <w:t>.</w:t>
      </w:r>
      <w:r w:rsidR="00A9460C">
        <w:rPr>
          <w:rFonts w:cs="Times New Roman"/>
          <w:iCs/>
        </w:rPr>
        <w:t xml:space="preserve"> “</w:t>
      </w:r>
      <w:r w:rsidR="00A9460C" w:rsidRPr="00A9460C">
        <w:rPr>
          <w:rFonts w:cs="Times New Roman"/>
          <w:bCs/>
        </w:rPr>
        <w:t xml:space="preserve">Synthetic </w:t>
      </w:r>
      <w:proofErr w:type="spellStart"/>
      <w:r w:rsidR="00A9460C" w:rsidRPr="00A9460C">
        <w:rPr>
          <w:rFonts w:cs="Times New Roman"/>
          <w:bCs/>
        </w:rPr>
        <w:t>periplasmic</w:t>
      </w:r>
      <w:proofErr w:type="spellEnd"/>
      <w:r w:rsidR="00A9460C" w:rsidRPr="00A9460C">
        <w:rPr>
          <w:rFonts w:cs="Times New Roman"/>
          <w:bCs/>
        </w:rPr>
        <w:t xml:space="preserve"> binding protein that docks a vanillin molecule</w:t>
      </w:r>
      <w:r w:rsidR="00A9460C">
        <w:rPr>
          <w:rFonts w:cs="Times New Roman"/>
          <w:bCs/>
        </w:rPr>
        <w:t xml:space="preserve">.” </w:t>
      </w:r>
      <w:proofErr w:type="gramStart"/>
      <w:r w:rsidR="00A9460C">
        <w:rPr>
          <w:rFonts w:cs="Times New Roman"/>
          <w:bCs/>
          <w:i/>
        </w:rPr>
        <w:t>Registry of Standard Biological Parts</w:t>
      </w:r>
      <w:r w:rsidR="00A9460C">
        <w:rPr>
          <w:rFonts w:cs="Times New Roman"/>
          <w:bCs/>
        </w:rPr>
        <w:t>.</w:t>
      </w:r>
      <w:proofErr w:type="gramEnd"/>
      <w:r w:rsidR="00A9460C">
        <w:rPr>
          <w:rFonts w:cs="Times New Roman"/>
          <w:bCs/>
        </w:rPr>
        <w:t xml:space="preserve"> Oct. 26, 2006. </w:t>
      </w:r>
      <w:r w:rsidR="00A9460C" w:rsidRPr="00CC6322">
        <w:t>http://partsregistry.org/wiki/index.php</w:t>
      </w:r>
      <w:r w:rsidR="00A9460C" w:rsidRPr="00A9460C">
        <w:t>?</w:t>
      </w:r>
      <w:r w:rsidR="00A9460C">
        <w:t xml:space="preserve"> </w:t>
      </w:r>
      <w:proofErr w:type="gramStart"/>
      <w:r w:rsidR="00A9460C" w:rsidRPr="00A9460C">
        <w:t>title</w:t>
      </w:r>
      <w:proofErr w:type="gramEnd"/>
      <w:r w:rsidR="00A9460C" w:rsidRPr="00A9460C">
        <w:t>=Part:BBa_J58105</w:t>
      </w:r>
      <w:r w:rsidR="00CC6322">
        <w:t xml:space="preserve"> (accessed Apr. 27, 2012).</w:t>
      </w:r>
    </w:p>
    <w:p w14:paraId="580CC167" w14:textId="77777777" w:rsidR="00CC6322" w:rsidRDefault="00CC6322" w:rsidP="00CC6322"/>
    <w:p w14:paraId="6035ED8F" w14:textId="756A75C5" w:rsidR="00B50ED1" w:rsidRDefault="00CC6322" w:rsidP="00AB34E6">
      <w:r>
        <w:t xml:space="preserve">8. </w:t>
      </w:r>
      <w:r w:rsidR="00AB34E6">
        <w:t>“</w:t>
      </w:r>
      <w:r w:rsidR="00AB34E6" w:rsidRPr="00AB34E6">
        <w:rPr>
          <w:rFonts w:cs="Times New Roman"/>
          <w:bCs/>
          <w:color w:val="000000"/>
        </w:rPr>
        <w:t>Fast Determination of Vanillin and its Synthesis Precursor by HPLC</w:t>
      </w:r>
      <w:r w:rsidR="00AB34E6">
        <w:rPr>
          <w:rFonts w:cs="Times New Roman"/>
          <w:bCs/>
          <w:color w:val="000000"/>
        </w:rPr>
        <w:t xml:space="preserve">.” </w:t>
      </w:r>
      <w:proofErr w:type="spellStart"/>
      <w:r w:rsidR="00AB34E6">
        <w:rPr>
          <w:rFonts w:cs="Times New Roman"/>
          <w:bCs/>
          <w:i/>
          <w:color w:val="000000"/>
        </w:rPr>
        <w:t>Dionex</w:t>
      </w:r>
      <w:proofErr w:type="spellEnd"/>
      <w:r w:rsidR="00AB34E6">
        <w:rPr>
          <w:rFonts w:cs="Times New Roman"/>
          <w:bCs/>
          <w:i/>
          <w:color w:val="000000"/>
        </w:rPr>
        <w:t xml:space="preserve"> Corporation</w:t>
      </w:r>
      <w:r w:rsidR="00AB34E6">
        <w:rPr>
          <w:rFonts w:cs="Times New Roman"/>
          <w:bCs/>
          <w:color w:val="000000"/>
        </w:rPr>
        <w:t xml:space="preserve">. </w:t>
      </w:r>
      <w:proofErr w:type="gramStart"/>
      <w:r w:rsidR="00AB34E6">
        <w:rPr>
          <w:rFonts w:cs="Times New Roman"/>
          <w:bCs/>
          <w:color w:val="000000"/>
        </w:rPr>
        <w:t>2009.</w:t>
      </w:r>
      <w:r w:rsidR="00AB34E6">
        <w:t xml:space="preserve"> http://www.dionex.com/en-us/webdocs/81981-AU170-HPLC-Vanillin-SynthesisPrecursor-06Oct2009-LPN2314.pdf (accessed Apr. 27, 2012).</w:t>
      </w:r>
      <w:proofErr w:type="gramEnd"/>
    </w:p>
    <w:p w14:paraId="10350546" w14:textId="77777777" w:rsidR="00AB34E6" w:rsidRDefault="00AB34E6" w:rsidP="00AB34E6"/>
    <w:p w14:paraId="381684D2" w14:textId="562070CF" w:rsidR="00824201" w:rsidRDefault="00AB34E6" w:rsidP="005020ED">
      <w:r>
        <w:t xml:space="preserve">9. </w:t>
      </w:r>
      <w:r w:rsidR="005020ED">
        <w:t>“</w:t>
      </w:r>
      <w:r w:rsidR="005020ED">
        <w:rPr>
          <w:i/>
        </w:rPr>
        <w:t xml:space="preserve">E. coli </w:t>
      </w:r>
      <w:r w:rsidR="005020ED">
        <w:t xml:space="preserve">Constitutive Promoters.” </w:t>
      </w:r>
      <w:proofErr w:type="gramStart"/>
      <w:r w:rsidR="005020ED">
        <w:rPr>
          <w:i/>
        </w:rPr>
        <w:t>Registry of Standard Biological Parts</w:t>
      </w:r>
      <w:r w:rsidR="005020ED">
        <w:t>.</w:t>
      </w:r>
      <w:proofErr w:type="gramEnd"/>
      <w:r w:rsidR="005020ED">
        <w:t xml:space="preserve"> http://partsregistry</w:t>
      </w:r>
      <w:r w:rsidR="00102080" w:rsidRPr="005020ED">
        <w:t>.</w:t>
      </w:r>
      <w:r w:rsidR="005020ED">
        <w:t xml:space="preserve"> </w:t>
      </w:r>
      <w:proofErr w:type="gramStart"/>
      <w:r w:rsidR="00102080" w:rsidRPr="005020ED">
        <w:t>org</w:t>
      </w:r>
      <w:proofErr w:type="gramEnd"/>
      <w:r w:rsidR="00102080" w:rsidRPr="005020ED">
        <w:t>/Promoters/Catalog/</w:t>
      </w:r>
      <w:proofErr w:type="spellStart"/>
      <w:r w:rsidR="00102080" w:rsidRPr="005020ED">
        <w:t>Ecoli</w:t>
      </w:r>
      <w:proofErr w:type="spellEnd"/>
      <w:r w:rsidR="00102080" w:rsidRPr="005020ED">
        <w:t>/Constitutive</w:t>
      </w:r>
      <w:r w:rsidR="005020ED">
        <w:t xml:space="preserve"> (accessed Apr. 27, 2012).</w:t>
      </w:r>
    </w:p>
    <w:p w14:paraId="75CD0AB3" w14:textId="77777777" w:rsidR="005020ED" w:rsidRDefault="005020ED" w:rsidP="005020ED"/>
    <w:p w14:paraId="359491BD" w14:textId="5CA947BD" w:rsidR="005020ED" w:rsidRDefault="007F5B18" w:rsidP="005020ED">
      <w:r>
        <w:t xml:space="preserve">10. </w:t>
      </w:r>
      <w:r w:rsidR="002429B9">
        <w:t xml:space="preserve">Anderson, John. “Constitutive Promoter Family Member JM23119.” </w:t>
      </w:r>
      <w:proofErr w:type="gramStart"/>
      <w:r w:rsidR="002429B9">
        <w:rPr>
          <w:i/>
        </w:rPr>
        <w:t>Registry of Standard Biological Parts</w:t>
      </w:r>
      <w:r w:rsidR="002429B9">
        <w:t>.</w:t>
      </w:r>
      <w:proofErr w:type="gramEnd"/>
      <w:r w:rsidR="002429B9">
        <w:t xml:space="preserve"> Aug. 24, 2006. http://partsregistry.org/wiki/index.php</w:t>
      </w:r>
      <w:proofErr w:type="gramStart"/>
      <w:r w:rsidR="002429B9">
        <w:t>?title</w:t>
      </w:r>
      <w:proofErr w:type="gramEnd"/>
      <w:r w:rsidR="002429B9">
        <w:t>=Part:BBa_J23119 (accessed Apr. 27, 2012).</w:t>
      </w:r>
    </w:p>
    <w:p w14:paraId="356AC8E2" w14:textId="77777777" w:rsidR="002429B9" w:rsidRDefault="002429B9" w:rsidP="005020ED"/>
    <w:p w14:paraId="48D51C99" w14:textId="1DF39270" w:rsidR="00102080" w:rsidRDefault="002429B9" w:rsidP="00E51666">
      <w:r>
        <w:t xml:space="preserve">11. </w:t>
      </w:r>
      <w:r w:rsidR="00E51666">
        <w:t>“</w:t>
      </w:r>
      <w:proofErr w:type="spellStart"/>
      <w:proofErr w:type="gramStart"/>
      <w:r w:rsidR="00E51666">
        <w:t>pBAD</w:t>
      </w:r>
      <w:proofErr w:type="spellEnd"/>
      <w:proofErr w:type="gramEnd"/>
      <w:r w:rsidR="00E51666">
        <w:t xml:space="preserve"> Promoter Family.” </w:t>
      </w:r>
      <w:proofErr w:type="gramStart"/>
      <w:r w:rsidR="00E51666">
        <w:rPr>
          <w:i/>
        </w:rPr>
        <w:t>Registry of Standard Biological Parts</w:t>
      </w:r>
      <w:r w:rsidR="00E51666">
        <w:t>.</w:t>
      </w:r>
      <w:proofErr w:type="gramEnd"/>
      <w:r w:rsidR="00E51666">
        <w:t xml:space="preserve"> http://partsregistry.org/ </w:t>
      </w:r>
      <w:proofErr w:type="spellStart"/>
      <w:r w:rsidR="002700E8" w:rsidRPr="00E51666">
        <w:t>PBAD_Promoter_Family</w:t>
      </w:r>
      <w:proofErr w:type="spellEnd"/>
      <w:r w:rsidR="00E51666">
        <w:t xml:space="preserve"> (accessed Apr. 27, 2012).</w:t>
      </w:r>
    </w:p>
    <w:p w14:paraId="729D7738" w14:textId="77777777" w:rsidR="00E51666" w:rsidRDefault="00E51666" w:rsidP="00E51666"/>
    <w:p w14:paraId="1A6EFFC4" w14:textId="6D893978" w:rsidR="002700E8" w:rsidRDefault="003C4229" w:rsidP="00102842">
      <w:r>
        <w:t xml:space="preserve">12. </w:t>
      </w:r>
      <w:r w:rsidR="00102842">
        <w:t>Feeney, Erin. “</w:t>
      </w:r>
      <w:proofErr w:type="spellStart"/>
      <w:proofErr w:type="gramStart"/>
      <w:r w:rsidR="00102842">
        <w:t>pLux</w:t>
      </w:r>
      <w:proofErr w:type="spellEnd"/>
      <w:proofErr w:type="gramEnd"/>
      <w:r w:rsidR="00102842">
        <w:t xml:space="preserve">.” </w:t>
      </w:r>
      <w:proofErr w:type="gramStart"/>
      <w:r w:rsidR="00102842">
        <w:rPr>
          <w:i/>
        </w:rPr>
        <w:t>Registry of Standard Biological Parts</w:t>
      </w:r>
      <w:r w:rsidR="00102842">
        <w:t>.</w:t>
      </w:r>
      <w:proofErr w:type="gramEnd"/>
      <w:r w:rsidR="00102842">
        <w:t xml:space="preserve"> July 25, 2008. http://partsregistry.org/wiki/index.php</w:t>
      </w:r>
      <w:proofErr w:type="gramStart"/>
      <w:r w:rsidR="00102842">
        <w:t>?title</w:t>
      </w:r>
      <w:proofErr w:type="gramEnd"/>
      <w:r w:rsidR="00102842">
        <w:t>=Part:BBa_K091156 (accessed Apr. 27, 2012).</w:t>
      </w:r>
    </w:p>
    <w:p w14:paraId="446E90BA" w14:textId="77777777" w:rsidR="00102842" w:rsidRDefault="00102842" w:rsidP="00102842"/>
    <w:p w14:paraId="2A9FBCBA" w14:textId="3A812843" w:rsidR="00102842" w:rsidRDefault="00102842" w:rsidP="00102842">
      <w:r>
        <w:t>13.</w:t>
      </w:r>
      <w:r w:rsidR="0085697D">
        <w:t xml:space="preserve"> Iwasaki, </w:t>
      </w:r>
      <w:proofErr w:type="spellStart"/>
      <w:r w:rsidR="0085697D">
        <w:t>Kenichiro</w:t>
      </w:r>
      <w:proofErr w:type="spellEnd"/>
      <w:r w:rsidR="0085697D">
        <w:t>. “</w:t>
      </w:r>
      <w:proofErr w:type="spellStart"/>
      <w:proofErr w:type="gramStart"/>
      <w:r w:rsidR="0085697D">
        <w:t>pLux</w:t>
      </w:r>
      <w:proofErr w:type="gramEnd"/>
      <w:r w:rsidR="0085697D">
        <w:t>-cI</w:t>
      </w:r>
      <w:proofErr w:type="spellEnd"/>
      <w:r w:rsidR="0085697D">
        <w:t xml:space="preserve"> hybrid promoter.” </w:t>
      </w:r>
      <w:proofErr w:type="gramStart"/>
      <w:r w:rsidR="0085697D">
        <w:rPr>
          <w:i/>
        </w:rPr>
        <w:t>Registry of Standard Biological Parts</w:t>
      </w:r>
      <w:r w:rsidR="0085697D">
        <w:t>.</w:t>
      </w:r>
      <w:proofErr w:type="gramEnd"/>
      <w:r w:rsidR="0085697D">
        <w:t xml:space="preserve"> Oct. 25, 2007. http://partsregistry.org/wiki/index.php</w:t>
      </w:r>
      <w:proofErr w:type="gramStart"/>
      <w:r w:rsidR="0085697D">
        <w:t>?title</w:t>
      </w:r>
      <w:proofErr w:type="gramEnd"/>
      <w:r w:rsidR="0085697D">
        <w:t>=Part:BBa_I751501 (accessed Apr. 27, 2012).</w:t>
      </w:r>
    </w:p>
    <w:p w14:paraId="07F26849" w14:textId="77777777" w:rsidR="0085697D" w:rsidRDefault="0085697D" w:rsidP="00102842"/>
    <w:p w14:paraId="0B791C4E" w14:textId="783422C9" w:rsidR="00DC4518" w:rsidRDefault="0085697D" w:rsidP="00113A04">
      <w:r>
        <w:t>14.</w:t>
      </w:r>
      <w:r w:rsidR="00113A04">
        <w:t xml:space="preserve"> </w:t>
      </w:r>
      <w:proofErr w:type="spellStart"/>
      <w:r w:rsidR="00113A04">
        <w:t>Mahajan</w:t>
      </w:r>
      <w:proofErr w:type="spellEnd"/>
      <w:r w:rsidR="00113A04">
        <w:t xml:space="preserve">, </w:t>
      </w:r>
      <w:proofErr w:type="spellStart"/>
      <w:r w:rsidR="00113A04">
        <w:t>Vinay</w:t>
      </w:r>
      <w:proofErr w:type="spellEnd"/>
      <w:r w:rsidR="00113A04">
        <w:t xml:space="preserve"> S. </w:t>
      </w:r>
      <w:proofErr w:type="gramStart"/>
      <w:r w:rsidR="00113A04">
        <w:t>et</w:t>
      </w:r>
      <w:proofErr w:type="gramEnd"/>
      <w:r w:rsidR="00113A04">
        <w:t xml:space="preserve">. </w:t>
      </w:r>
      <w:proofErr w:type="gramStart"/>
      <w:r w:rsidR="00113A04">
        <w:t>al</w:t>
      </w:r>
      <w:proofErr w:type="gramEnd"/>
      <w:r w:rsidR="00113A04">
        <w:t xml:space="preserve">. “promoter (lambda </w:t>
      </w:r>
      <w:proofErr w:type="spellStart"/>
      <w:r w:rsidR="00113A04">
        <w:t>cI</w:t>
      </w:r>
      <w:proofErr w:type="spellEnd"/>
      <w:r w:rsidR="00113A04">
        <w:t xml:space="preserve"> regulated).” </w:t>
      </w:r>
      <w:proofErr w:type="gramStart"/>
      <w:r w:rsidR="00113A04">
        <w:rPr>
          <w:i/>
        </w:rPr>
        <w:t xml:space="preserve">Registry of Standard Biological </w:t>
      </w:r>
      <w:r w:rsidR="00113A04" w:rsidRPr="00113A04">
        <w:rPr>
          <w:i/>
        </w:rPr>
        <w:t>Parts</w:t>
      </w:r>
      <w:r w:rsidR="00113A04">
        <w:t>.</w:t>
      </w:r>
      <w:proofErr w:type="gramEnd"/>
      <w:r w:rsidR="00113A04">
        <w:t xml:space="preserve"> </w:t>
      </w:r>
      <w:proofErr w:type="gramStart"/>
      <w:r w:rsidR="00113A04">
        <w:t>Jan,</w:t>
      </w:r>
      <w:proofErr w:type="gramEnd"/>
      <w:r w:rsidR="00113A04">
        <w:t xml:space="preserve"> 31, 2003. </w:t>
      </w:r>
      <w:r w:rsidR="00113A04" w:rsidRPr="00113A04">
        <w:t>http</w:t>
      </w:r>
      <w:r w:rsidR="00113A04">
        <w:t>://partsregistry.org/wiki/index.php</w:t>
      </w:r>
      <w:proofErr w:type="gramStart"/>
      <w:r w:rsidR="00113A04">
        <w:t>?title</w:t>
      </w:r>
      <w:proofErr w:type="gramEnd"/>
      <w:r w:rsidR="00113A04">
        <w:t>=Part:BBa_R0051 (accessed Apr. 27, 2012).</w:t>
      </w:r>
    </w:p>
    <w:p w14:paraId="032777BA" w14:textId="77777777" w:rsidR="00113A04" w:rsidRDefault="00113A04" w:rsidP="00113A04"/>
    <w:p w14:paraId="194D3AA4" w14:textId="592A8B63" w:rsidR="006C7214" w:rsidRDefault="00DB1696" w:rsidP="00DB1696">
      <w:r>
        <w:t>15.</w:t>
      </w:r>
      <w:r w:rsidR="001B0214">
        <w:t xml:space="preserve"> “Ribosome Binding Sites:  Constitutive Community Collection.” </w:t>
      </w:r>
      <w:proofErr w:type="gramStart"/>
      <w:r w:rsidR="001B0214">
        <w:rPr>
          <w:i/>
        </w:rPr>
        <w:t>Registry of Standard Biological Parts</w:t>
      </w:r>
      <w:r w:rsidR="001B0214">
        <w:t>.</w:t>
      </w:r>
      <w:proofErr w:type="gramEnd"/>
      <w:r w:rsidR="001B0214">
        <w:t xml:space="preserve"> http://partsregistry.org/Ribosome_Binding_Sites/Prokaryotic/Constitutive/ </w:t>
      </w:r>
      <w:proofErr w:type="spellStart"/>
      <w:r>
        <w:t>Community_Collection</w:t>
      </w:r>
      <w:proofErr w:type="spellEnd"/>
      <w:r>
        <w:t xml:space="preserve"> (accessed Apr. 27, 2012).</w:t>
      </w:r>
    </w:p>
    <w:p w14:paraId="50323566" w14:textId="77777777" w:rsidR="001B0214" w:rsidRDefault="001B0214" w:rsidP="00DB1696"/>
    <w:p w14:paraId="779E6D06" w14:textId="38A6273F" w:rsidR="006C7214" w:rsidRDefault="001B0214" w:rsidP="002548F3">
      <w:r>
        <w:t>16.</w:t>
      </w:r>
      <w:r w:rsidR="002548F3">
        <w:t xml:space="preserve"> Kelly, Jason. “Tuned RBS for Q04401.” </w:t>
      </w:r>
      <w:proofErr w:type="gramStart"/>
      <w:r w:rsidR="002548F3">
        <w:rPr>
          <w:i/>
        </w:rPr>
        <w:t>Registry of Standard Biological Parts</w:t>
      </w:r>
      <w:r w:rsidR="002548F3">
        <w:t>.</w:t>
      </w:r>
      <w:proofErr w:type="gramEnd"/>
      <w:r w:rsidR="002548F3">
        <w:t xml:space="preserve"> Feb. 23, 2008.</w:t>
      </w:r>
      <w:r w:rsidR="006C7214">
        <w:t xml:space="preserve"> </w:t>
      </w:r>
      <w:r w:rsidR="002548F3">
        <w:t>http://partsregistry.org/wiki/index.php/Part</w:t>
      </w:r>
      <w:proofErr w:type="gramStart"/>
      <w:r w:rsidR="002548F3">
        <w:t>:BBa</w:t>
      </w:r>
      <w:proofErr w:type="gramEnd"/>
      <w:r w:rsidR="002548F3">
        <w:t>_B0064 (accessed Apr. 27, 2012).</w:t>
      </w:r>
    </w:p>
    <w:p w14:paraId="593C6E02" w14:textId="77777777" w:rsidR="002548F3" w:rsidRDefault="002548F3" w:rsidP="002548F3"/>
    <w:p w14:paraId="3C009D46" w14:textId="19605D03" w:rsidR="006C7214" w:rsidRDefault="002548F3" w:rsidP="002548F3">
      <w:r>
        <w:t xml:space="preserve">17. “Ribosome Binding Sites:  Regulated Isaacs.” </w:t>
      </w:r>
      <w:proofErr w:type="gramStart"/>
      <w:r>
        <w:rPr>
          <w:i/>
        </w:rPr>
        <w:t>Registry of Standard Biological Parts</w:t>
      </w:r>
      <w:r>
        <w:t>.</w:t>
      </w:r>
      <w:proofErr w:type="gramEnd"/>
      <w:r>
        <w:t xml:space="preserve"> http://partsregistry.org/Ribosome_Binding_Sites/Prokaryotic/Regulated/Isaacs (accessed Apr. 27, 2012).</w:t>
      </w:r>
    </w:p>
    <w:p w14:paraId="13400083" w14:textId="77777777" w:rsidR="002548F3" w:rsidRDefault="002548F3" w:rsidP="002548F3"/>
    <w:p w14:paraId="031499BA" w14:textId="20472359" w:rsidR="00E5758A" w:rsidRDefault="002548F3" w:rsidP="00646FCC">
      <w:r>
        <w:t xml:space="preserve">18. </w:t>
      </w:r>
      <w:r w:rsidR="00646FCC">
        <w:t xml:space="preserve">“RBS Calculator.” </w:t>
      </w:r>
      <w:proofErr w:type="spellStart"/>
      <w:r w:rsidR="00646FCC">
        <w:rPr>
          <w:i/>
        </w:rPr>
        <w:t>Salis</w:t>
      </w:r>
      <w:proofErr w:type="spellEnd"/>
      <w:r w:rsidR="00646FCC">
        <w:rPr>
          <w:i/>
        </w:rPr>
        <w:t xml:space="preserve"> Lab of Pennsylvania State </w:t>
      </w:r>
      <w:r w:rsidR="00646FCC" w:rsidRPr="00646FCC">
        <w:rPr>
          <w:i/>
        </w:rPr>
        <w:t>University</w:t>
      </w:r>
      <w:r w:rsidR="00646FCC">
        <w:t xml:space="preserve">. </w:t>
      </w:r>
      <w:r w:rsidR="00646FCC" w:rsidRPr="00646FCC">
        <w:t>https</w:t>
      </w:r>
      <w:r w:rsidR="00646FCC">
        <w:t>://salis.psu.edu/software/ (accessed Apr. 27, 2012).</w:t>
      </w:r>
    </w:p>
    <w:p w14:paraId="6423C4DA" w14:textId="77777777" w:rsidR="00646FCC" w:rsidRDefault="00646FCC" w:rsidP="00646FCC"/>
    <w:p w14:paraId="0AB2AB19" w14:textId="198FF6C3" w:rsidR="00DF5815" w:rsidRDefault="00646FCC" w:rsidP="00646FCC">
      <w:r>
        <w:t xml:space="preserve">19. </w:t>
      </w:r>
      <w:proofErr w:type="spellStart"/>
      <w:r w:rsidR="00DF5815">
        <w:t>Gittin</w:t>
      </w:r>
      <w:proofErr w:type="spellEnd"/>
      <w:r w:rsidR="00DF5815">
        <w:t xml:space="preserve">, Alex and </w:t>
      </w:r>
      <w:proofErr w:type="spellStart"/>
      <w:r w:rsidR="00DF5815">
        <w:t>Dancho</w:t>
      </w:r>
      <w:proofErr w:type="spellEnd"/>
      <w:r w:rsidR="00DF5815">
        <w:t xml:space="preserve"> </w:t>
      </w:r>
      <w:proofErr w:type="spellStart"/>
      <w:r w:rsidR="00DF5815">
        <w:t>Penev</w:t>
      </w:r>
      <w:proofErr w:type="spellEnd"/>
      <w:r w:rsidR="00DF5815">
        <w:t xml:space="preserve">. “Reports on Circuits:  C. dog.” </w:t>
      </w:r>
      <w:proofErr w:type="gramStart"/>
      <w:r w:rsidR="00DF5815">
        <w:rPr>
          <w:i/>
        </w:rPr>
        <w:t>Synthetic Biology Network Research</w:t>
      </w:r>
      <w:r w:rsidR="00DF5815">
        <w:t>.</w:t>
      </w:r>
      <w:proofErr w:type="gramEnd"/>
      <w:r w:rsidR="00DF5815">
        <w:t xml:space="preserve"> Apr. 10, 2012. http://gcat.davidson.edu/mediawiki1.15.0/index.php/ WEEK_TWELVE_(April_2_-_6</w:t>
      </w:r>
      <w:r w:rsidR="00DF5815" w:rsidRPr="00DF5815">
        <w:t>)</w:t>
      </w:r>
      <w:r w:rsidR="00DF5815">
        <w:t xml:space="preserve"> (accessed Apr. 27, 2012).</w:t>
      </w:r>
    </w:p>
    <w:p w14:paraId="42FA4FB6" w14:textId="77777777" w:rsidR="00DF5815" w:rsidRDefault="00DF5815" w:rsidP="00646FCC"/>
    <w:p w14:paraId="2CE2ADAA" w14:textId="46600C2B" w:rsidR="005C328E" w:rsidRDefault="00DF5815" w:rsidP="005C328E">
      <w:r>
        <w:t xml:space="preserve">20. </w:t>
      </w:r>
      <w:r w:rsidR="005C328E">
        <w:t xml:space="preserve">Evans, </w:t>
      </w:r>
      <w:proofErr w:type="spellStart"/>
      <w:r w:rsidR="005C328E">
        <w:t>Becca</w:t>
      </w:r>
      <w:proofErr w:type="spellEnd"/>
      <w:r w:rsidR="005C328E">
        <w:t xml:space="preserve"> and Kirsten </w:t>
      </w:r>
      <w:proofErr w:type="spellStart"/>
      <w:r w:rsidR="005C328E">
        <w:t>Huffer</w:t>
      </w:r>
      <w:proofErr w:type="spellEnd"/>
      <w:r w:rsidR="005C328E">
        <w:t xml:space="preserve">. “Reports of Circuits:  CRIM Plasmids, Degradation Tags, and Transposons.” </w:t>
      </w:r>
      <w:proofErr w:type="gramStart"/>
      <w:r w:rsidR="005C328E">
        <w:rPr>
          <w:i/>
        </w:rPr>
        <w:t>Synthetic Biology Network Research</w:t>
      </w:r>
      <w:r w:rsidR="005C328E">
        <w:t>.</w:t>
      </w:r>
      <w:proofErr w:type="gramEnd"/>
      <w:r w:rsidR="005C328E">
        <w:t xml:space="preserve"> Apr. 10, 2012. http://gcat.davidson.edu/</w:t>
      </w:r>
      <w:proofErr w:type="gramStart"/>
      <w:r w:rsidR="005C328E">
        <w:t xml:space="preserve"> mediawiki1.15.0/</w:t>
      </w:r>
      <w:proofErr w:type="spellStart"/>
      <w:r w:rsidR="005C328E">
        <w:t>index.php</w:t>
      </w:r>
      <w:proofErr w:type="spellEnd"/>
      <w:r w:rsidR="005C328E">
        <w:t>/ WEEK_TWELVE_(April_2_-_6</w:t>
      </w:r>
      <w:r w:rsidR="005C328E" w:rsidRPr="00DF5815">
        <w:t>)</w:t>
      </w:r>
      <w:r w:rsidR="005C328E">
        <w:t xml:space="preserve"> (accessed Apr. 27, 2012).</w:t>
      </w:r>
      <w:proofErr w:type="gramEnd"/>
    </w:p>
    <w:p w14:paraId="17D0CDCA" w14:textId="425D8196" w:rsidR="00DF5815" w:rsidRDefault="00DF5815" w:rsidP="00646FCC"/>
    <w:p w14:paraId="6DBFAB94" w14:textId="2A8F102A" w:rsidR="005C328E" w:rsidRDefault="005C328E" w:rsidP="00646FCC">
      <w:r>
        <w:t xml:space="preserve">21. </w:t>
      </w:r>
      <w:r w:rsidR="00393097">
        <w:t>Moser, Felix. “</w:t>
      </w:r>
      <w:r w:rsidR="00393097" w:rsidRPr="00393097">
        <w:rPr>
          <w:rFonts w:cs="Times New Roman"/>
          <w:bCs/>
        </w:rPr>
        <w:t xml:space="preserve">AANDENYALAA. (Very fast) </w:t>
      </w:r>
      <w:proofErr w:type="spellStart"/>
      <w:r w:rsidR="00393097" w:rsidRPr="00393097">
        <w:rPr>
          <w:rFonts w:cs="Times New Roman"/>
          <w:bCs/>
        </w:rPr>
        <w:t>SsrA</w:t>
      </w:r>
      <w:proofErr w:type="spellEnd"/>
      <w:r w:rsidR="00393097" w:rsidRPr="00393097">
        <w:rPr>
          <w:rFonts w:cs="Times New Roman"/>
          <w:bCs/>
        </w:rPr>
        <w:t xml:space="preserve"> degradation tag.</w:t>
      </w:r>
      <w:r w:rsidR="00393097">
        <w:rPr>
          <w:rFonts w:cs="Times New Roman"/>
          <w:bCs/>
        </w:rPr>
        <w:t xml:space="preserve">” </w:t>
      </w:r>
      <w:proofErr w:type="gramStart"/>
      <w:r w:rsidR="00393097">
        <w:rPr>
          <w:rFonts w:cs="Times New Roman"/>
          <w:bCs/>
          <w:i/>
        </w:rPr>
        <w:t xml:space="preserve">Registry of Standard Biological </w:t>
      </w:r>
      <w:r w:rsidR="00393097" w:rsidRPr="00393097">
        <w:rPr>
          <w:rFonts w:cs="Times New Roman"/>
          <w:bCs/>
          <w:i/>
        </w:rPr>
        <w:t>Parts</w:t>
      </w:r>
      <w:r w:rsidR="00393097">
        <w:rPr>
          <w:rFonts w:cs="Times New Roman"/>
          <w:bCs/>
        </w:rPr>
        <w:t>.</w:t>
      </w:r>
      <w:proofErr w:type="gramEnd"/>
      <w:r w:rsidR="00393097">
        <w:rPr>
          <w:rFonts w:cs="Times New Roman"/>
          <w:bCs/>
        </w:rPr>
        <w:t xml:space="preserve"> Dec. 5, 2007. </w:t>
      </w:r>
      <w:r w:rsidR="00393097" w:rsidRPr="00393097">
        <w:t>http</w:t>
      </w:r>
      <w:r w:rsidR="00393097">
        <w:t>://partsregistry.org/wiki/index.php</w:t>
      </w:r>
      <w:proofErr w:type="gramStart"/>
      <w:r w:rsidR="00393097">
        <w:t>?title</w:t>
      </w:r>
      <w:proofErr w:type="gramEnd"/>
      <w:r w:rsidR="00393097">
        <w:t>=Part:BBa_M0050 (accessed Apr. 27, 2012).</w:t>
      </w:r>
    </w:p>
    <w:p w14:paraId="4D6BDA32" w14:textId="77777777" w:rsidR="00393097" w:rsidRDefault="00393097" w:rsidP="00646FCC"/>
    <w:p w14:paraId="3D9EA02F" w14:textId="0181C591" w:rsidR="00393097" w:rsidRDefault="00393097" w:rsidP="00646FCC">
      <w:r>
        <w:t xml:space="preserve">22. </w:t>
      </w:r>
      <w:r w:rsidR="00C94989">
        <w:t xml:space="preserve">“Protein Domains:  Degradation.” </w:t>
      </w:r>
      <w:proofErr w:type="gramStart"/>
      <w:r w:rsidR="00C94989">
        <w:rPr>
          <w:i/>
        </w:rPr>
        <w:t>Registry of Standard Biological Parts</w:t>
      </w:r>
      <w:r w:rsidR="00186B7B">
        <w:t>.</w:t>
      </w:r>
      <w:proofErr w:type="gramEnd"/>
      <w:r w:rsidR="00C94989">
        <w:rPr>
          <w:i/>
        </w:rPr>
        <w:t xml:space="preserve"> </w:t>
      </w:r>
      <w:r w:rsidR="00186B7B">
        <w:t>http://partsregistry.org/Protein_domains/Degradation (accessed Apr. 27, 2012).</w:t>
      </w:r>
    </w:p>
    <w:p w14:paraId="6A84F1BD" w14:textId="77777777" w:rsidR="00186B7B" w:rsidRDefault="00186B7B" w:rsidP="00646FCC"/>
    <w:p w14:paraId="093AC3FE" w14:textId="13087637" w:rsidR="00186B7B" w:rsidRDefault="00186B7B" w:rsidP="00646FCC">
      <w:r>
        <w:t xml:space="preserve">23. </w:t>
      </w:r>
      <w:r w:rsidR="00557D71">
        <w:t xml:space="preserve">Clarkson, Ben and Duke </w:t>
      </w:r>
      <w:proofErr w:type="spellStart"/>
      <w:r w:rsidR="00557D71">
        <w:t>DeLoache</w:t>
      </w:r>
      <w:proofErr w:type="spellEnd"/>
      <w:r w:rsidR="00557D71">
        <w:t>. “Reports of Circui</w:t>
      </w:r>
      <w:r w:rsidR="00916FDA">
        <w:t>ts:  Double Cloning with Type II</w:t>
      </w:r>
      <w:r w:rsidR="00557D71">
        <w:t xml:space="preserve">s Restriction Enzymes.” </w:t>
      </w:r>
      <w:proofErr w:type="gramStart"/>
      <w:r w:rsidR="00557D71">
        <w:rPr>
          <w:i/>
        </w:rPr>
        <w:t>Synthetic Biology Network Research</w:t>
      </w:r>
      <w:r w:rsidR="00557D71">
        <w:t>.</w:t>
      </w:r>
      <w:proofErr w:type="gramEnd"/>
      <w:r w:rsidR="00557D71">
        <w:t xml:space="preserve"> Apr. 10, 2012. http://gcat.davidson.edu/</w:t>
      </w:r>
      <w:proofErr w:type="gramStart"/>
      <w:r w:rsidR="00557D71">
        <w:t xml:space="preserve"> mediawiki1.15.0/</w:t>
      </w:r>
      <w:proofErr w:type="spellStart"/>
      <w:r w:rsidR="00557D71">
        <w:t>index.php</w:t>
      </w:r>
      <w:proofErr w:type="spellEnd"/>
      <w:r w:rsidR="00557D71">
        <w:t>/ WEEK_TWELVE_(April_2_-_6</w:t>
      </w:r>
      <w:r w:rsidR="00557D71" w:rsidRPr="00DF5815">
        <w:t>)</w:t>
      </w:r>
      <w:r w:rsidR="00557D71">
        <w:t xml:space="preserve"> (accessed Apr. 27, 2012).</w:t>
      </w:r>
      <w:proofErr w:type="gramEnd"/>
    </w:p>
    <w:p w14:paraId="54C67182" w14:textId="77777777" w:rsidR="00557D71" w:rsidRDefault="00557D71" w:rsidP="00646FCC"/>
    <w:p w14:paraId="5BFD7A0B" w14:textId="7E3C2DB6" w:rsidR="00557D71" w:rsidRDefault="00557D71" w:rsidP="00646FCC">
      <w:r>
        <w:t>24. “</w:t>
      </w:r>
      <w:proofErr w:type="spellStart"/>
      <w:r w:rsidRPr="00557D71">
        <w:rPr>
          <w:rFonts w:cs="Times New Roman"/>
          <w:bCs/>
        </w:rPr>
        <w:t>Recleavable</w:t>
      </w:r>
      <w:proofErr w:type="spellEnd"/>
      <w:r w:rsidRPr="00557D71">
        <w:rPr>
          <w:rFonts w:cs="Times New Roman"/>
          <w:bCs/>
        </w:rPr>
        <w:t xml:space="preserve"> Filled in 5' Overhangs</w:t>
      </w:r>
      <w:r>
        <w:rPr>
          <w:rFonts w:cs="Times New Roman"/>
          <w:bCs/>
        </w:rPr>
        <w:t xml:space="preserve">.” </w:t>
      </w:r>
      <w:r>
        <w:rPr>
          <w:rFonts w:cs="Times New Roman"/>
          <w:bCs/>
          <w:i/>
        </w:rPr>
        <w:t xml:space="preserve">New England </w:t>
      </w:r>
      <w:proofErr w:type="spellStart"/>
      <w:r>
        <w:rPr>
          <w:rFonts w:cs="Times New Roman"/>
          <w:bCs/>
          <w:i/>
        </w:rPr>
        <w:t>BioLabs</w:t>
      </w:r>
      <w:proofErr w:type="spellEnd"/>
      <w:r>
        <w:rPr>
          <w:rFonts w:cs="Times New Roman"/>
          <w:bCs/>
          <w:i/>
        </w:rPr>
        <w:t xml:space="preserve"> Inc.</w:t>
      </w:r>
      <w:r>
        <w:rPr>
          <w:rFonts w:cs="Times New Roman"/>
          <w:bCs/>
        </w:rPr>
        <w:t xml:space="preserve"> </w:t>
      </w:r>
      <w:r>
        <w:t xml:space="preserve">http://www.neb.com/ </w:t>
      </w:r>
      <w:r w:rsidRPr="00557D71">
        <w:t>nebecomm/tech_reference/restriction_enzymes/recleavable_filled_5_overhangs.asp#</w:t>
      </w:r>
      <w:proofErr w:type="gramStart"/>
      <w:r w:rsidRPr="00557D71">
        <w:t>.T5X41</w:t>
      </w:r>
      <w:proofErr w:type="gramEnd"/>
      <w:r w:rsidRPr="00557D71">
        <w:t>-24Ldk</w:t>
      </w:r>
      <w:r>
        <w:t xml:space="preserve"> (accessed Apr. 27, 2012).</w:t>
      </w:r>
    </w:p>
    <w:p w14:paraId="41EB4C02" w14:textId="77777777" w:rsidR="00557D71" w:rsidRDefault="00557D71" w:rsidP="00646FCC"/>
    <w:p w14:paraId="4AB03C0C" w14:textId="68C3CF7E" w:rsidR="00424A06" w:rsidRDefault="00557D71" w:rsidP="007335B8">
      <w:r>
        <w:t xml:space="preserve">25. “Programming Bacteria for Optimization of Genetic Circuits.” </w:t>
      </w:r>
      <w:r w:rsidR="007335B8">
        <w:rPr>
          <w:i/>
        </w:rPr>
        <w:t>Missouri Western State University</w:t>
      </w:r>
      <w:r w:rsidR="007335B8">
        <w:t>. Mar. 7, 2012.</w:t>
      </w:r>
      <w:r>
        <w:t xml:space="preserve"> </w:t>
      </w:r>
      <w:r w:rsidR="007335B8">
        <w:t xml:space="preserve">http://gcat.davidson.edu/mediawiki-1.15.0/index.php/Synthetic_ </w:t>
      </w:r>
      <w:proofErr w:type="spellStart"/>
      <w:r w:rsidR="007335B8">
        <w:t>Biology_Network_Research</w:t>
      </w:r>
      <w:proofErr w:type="spellEnd"/>
      <w:r w:rsidR="007335B8">
        <w:t xml:space="preserve"> (accessed Apr. 27, 2012).</w:t>
      </w:r>
    </w:p>
    <w:p w14:paraId="7A47CF8C" w14:textId="77777777" w:rsidR="00424A06" w:rsidRDefault="00424A06" w:rsidP="000B0D36">
      <w:pPr>
        <w:spacing w:line="480" w:lineRule="auto"/>
      </w:pPr>
    </w:p>
    <w:p w14:paraId="6D2DC101" w14:textId="4AFD0DC0" w:rsidR="00916FDA" w:rsidRDefault="00916FDA" w:rsidP="00916FDA">
      <w:r>
        <w:t>26. Baker, Erich et al</w:t>
      </w:r>
      <w:r>
        <w:t xml:space="preserve">. “Reports of Circuits:  </w:t>
      </w:r>
      <w:r>
        <w:t>Noise and Optimal Pathway Characteristics</w:t>
      </w:r>
      <w:r>
        <w:t xml:space="preserve">.” </w:t>
      </w:r>
      <w:proofErr w:type="gramStart"/>
      <w:r>
        <w:rPr>
          <w:i/>
        </w:rPr>
        <w:t>Synthetic Biology Network Research</w:t>
      </w:r>
      <w:r>
        <w:t>.</w:t>
      </w:r>
      <w:proofErr w:type="gramEnd"/>
      <w:r>
        <w:t xml:space="preserve"> Apr. 10, 2012. http://gcat.davidson.edu/</w:t>
      </w:r>
      <w:proofErr w:type="gramStart"/>
      <w:r>
        <w:t xml:space="preserve"> mediawiki1.15.0/</w:t>
      </w:r>
      <w:proofErr w:type="spellStart"/>
      <w:r>
        <w:t>index.php</w:t>
      </w:r>
      <w:proofErr w:type="spellEnd"/>
      <w:r>
        <w:t>/ WEEK_TWELVE_(April_2_-_6</w:t>
      </w:r>
      <w:r w:rsidRPr="00DF5815">
        <w:t>)</w:t>
      </w:r>
      <w:r>
        <w:t xml:space="preserve"> (accessed Apr. 27, 2012).</w:t>
      </w:r>
      <w:proofErr w:type="gramEnd"/>
    </w:p>
    <w:p w14:paraId="2FF21C61" w14:textId="77777777" w:rsidR="00424A06" w:rsidRDefault="00424A06" w:rsidP="000B0D36">
      <w:pPr>
        <w:spacing w:line="480" w:lineRule="auto"/>
      </w:pPr>
    </w:p>
    <w:p w14:paraId="76378C14" w14:textId="77777777" w:rsidR="00424A06" w:rsidRDefault="00424A06" w:rsidP="000B0D36">
      <w:pPr>
        <w:spacing w:line="480" w:lineRule="auto"/>
      </w:pPr>
    </w:p>
    <w:p w14:paraId="4C05C91C" w14:textId="77777777" w:rsidR="00424A06" w:rsidRDefault="00424A06" w:rsidP="000B0D36">
      <w:pPr>
        <w:spacing w:line="480" w:lineRule="auto"/>
      </w:pPr>
    </w:p>
    <w:p w14:paraId="15011C1A" w14:textId="77777777" w:rsidR="00424A06" w:rsidRDefault="00424A06" w:rsidP="000B0D36">
      <w:pPr>
        <w:spacing w:line="480" w:lineRule="auto"/>
      </w:pPr>
    </w:p>
    <w:p w14:paraId="669FDE9F" w14:textId="77777777" w:rsidR="00424A06" w:rsidRDefault="00424A06" w:rsidP="000B0D36">
      <w:pPr>
        <w:spacing w:line="480" w:lineRule="auto"/>
      </w:pPr>
    </w:p>
    <w:p w14:paraId="2ADE662C" w14:textId="77777777" w:rsidR="001D513E" w:rsidRDefault="001D513E" w:rsidP="00201868"/>
    <w:p w14:paraId="6905542B" w14:textId="77777777" w:rsidR="00916FDA" w:rsidRDefault="00916FDA" w:rsidP="00201868"/>
    <w:p w14:paraId="31027EED" w14:textId="77777777" w:rsidR="001D513E" w:rsidRDefault="001D513E" w:rsidP="00201868"/>
    <w:p w14:paraId="47CC14E0" w14:textId="77777777" w:rsidR="001D513E" w:rsidRDefault="001D513E" w:rsidP="00201868"/>
    <w:p w14:paraId="7B49B9DA" w14:textId="77777777" w:rsidR="001D513E" w:rsidRDefault="001D513E" w:rsidP="00201868"/>
    <w:p w14:paraId="566BD049" w14:textId="77777777" w:rsidR="001D513E" w:rsidRDefault="001D513E" w:rsidP="00201868"/>
    <w:p w14:paraId="01227689" w14:textId="77777777" w:rsidR="001D513E" w:rsidRDefault="001D513E" w:rsidP="00201868"/>
    <w:p w14:paraId="222A1C78" w14:textId="77777777" w:rsidR="001D513E" w:rsidRDefault="001D513E" w:rsidP="00201868"/>
    <w:p w14:paraId="4492F200" w14:textId="77777777" w:rsidR="001D513E" w:rsidRDefault="001D513E" w:rsidP="00201868"/>
    <w:p w14:paraId="6F759A06" w14:textId="77777777" w:rsidR="007335B8" w:rsidRDefault="007335B8" w:rsidP="00201868"/>
    <w:p w14:paraId="0DA2C4FB" w14:textId="77777777" w:rsidR="007335B8" w:rsidRDefault="007335B8" w:rsidP="00201868"/>
    <w:p w14:paraId="386B7AC5" w14:textId="77777777" w:rsidR="007335B8" w:rsidRDefault="007335B8" w:rsidP="00201868"/>
    <w:p w14:paraId="0E51AA24" w14:textId="77777777" w:rsidR="007335B8" w:rsidRDefault="007335B8" w:rsidP="00201868"/>
    <w:p w14:paraId="545AB723" w14:textId="77777777" w:rsidR="001D513E" w:rsidRDefault="001D513E" w:rsidP="00201868"/>
    <w:p w14:paraId="426A4F15" w14:textId="02E27E74" w:rsidR="005D4916" w:rsidRDefault="005D4916" w:rsidP="00A94EC4">
      <w:pPr>
        <w:spacing w:line="480" w:lineRule="auto"/>
      </w:pPr>
      <w:bookmarkStart w:id="0" w:name="_GoBack"/>
      <w:bookmarkEnd w:id="0"/>
    </w:p>
    <w:sectPr w:rsidR="005D4916" w:rsidSect="006D66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CB"/>
    <w:multiLevelType w:val="hybridMultilevel"/>
    <w:tmpl w:val="6A26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44A2F"/>
    <w:multiLevelType w:val="hybridMultilevel"/>
    <w:tmpl w:val="4CBE6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576A92"/>
    <w:multiLevelType w:val="hybridMultilevel"/>
    <w:tmpl w:val="3E36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D43E7"/>
    <w:multiLevelType w:val="hybridMultilevel"/>
    <w:tmpl w:val="675E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10B7D"/>
    <w:multiLevelType w:val="hybridMultilevel"/>
    <w:tmpl w:val="B1FC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63ABD"/>
    <w:multiLevelType w:val="hybridMultilevel"/>
    <w:tmpl w:val="6846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B7818"/>
    <w:multiLevelType w:val="hybridMultilevel"/>
    <w:tmpl w:val="140E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133D6C"/>
    <w:multiLevelType w:val="hybridMultilevel"/>
    <w:tmpl w:val="3010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221D2"/>
    <w:multiLevelType w:val="hybridMultilevel"/>
    <w:tmpl w:val="E2A09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6"/>
    <w:rsid w:val="0007756E"/>
    <w:rsid w:val="00077825"/>
    <w:rsid w:val="000B0D36"/>
    <w:rsid w:val="000C135F"/>
    <w:rsid w:val="000E229F"/>
    <w:rsid w:val="001013D2"/>
    <w:rsid w:val="00102080"/>
    <w:rsid w:val="00102842"/>
    <w:rsid w:val="00113A04"/>
    <w:rsid w:val="00114A55"/>
    <w:rsid w:val="00142229"/>
    <w:rsid w:val="00182E59"/>
    <w:rsid w:val="00186B7B"/>
    <w:rsid w:val="001A79AD"/>
    <w:rsid w:val="001B0214"/>
    <w:rsid w:val="001D513E"/>
    <w:rsid w:val="00201868"/>
    <w:rsid w:val="002429B9"/>
    <w:rsid w:val="002548F3"/>
    <w:rsid w:val="002700E8"/>
    <w:rsid w:val="002B29FC"/>
    <w:rsid w:val="002C20C9"/>
    <w:rsid w:val="002C6DD4"/>
    <w:rsid w:val="002D11C2"/>
    <w:rsid w:val="002E1A1C"/>
    <w:rsid w:val="002F2C5F"/>
    <w:rsid w:val="003263BF"/>
    <w:rsid w:val="00336F06"/>
    <w:rsid w:val="0035219E"/>
    <w:rsid w:val="00360B98"/>
    <w:rsid w:val="003814FE"/>
    <w:rsid w:val="003849BF"/>
    <w:rsid w:val="00393097"/>
    <w:rsid w:val="003A10B4"/>
    <w:rsid w:val="003C2513"/>
    <w:rsid w:val="003C3F3A"/>
    <w:rsid w:val="003C4229"/>
    <w:rsid w:val="00424A06"/>
    <w:rsid w:val="00456040"/>
    <w:rsid w:val="00482F63"/>
    <w:rsid w:val="004B4F8C"/>
    <w:rsid w:val="004C7EC7"/>
    <w:rsid w:val="004D2E1F"/>
    <w:rsid w:val="004E4880"/>
    <w:rsid w:val="005020ED"/>
    <w:rsid w:val="00520B2B"/>
    <w:rsid w:val="005211B8"/>
    <w:rsid w:val="00526E0E"/>
    <w:rsid w:val="005309BD"/>
    <w:rsid w:val="0053729B"/>
    <w:rsid w:val="005474D2"/>
    <w:rsid w:val="00557D71"/>
    <w:rsid w:val="00571016"/>
    <w:rsid w:val="005A2636"/>
    <w:rsid w:val="005C328E"/>
    <w:rsid w:val="005D4916"/>
    <w:rsid w:val="005E64BC"/>
    <w:rsid w:val="00610923"/>
    <w:rsid w:val="006230D0"/>
    <w:rsid w:val="006333AF"/>
    <w:rsid w:val="00637280"/>
    <w:rsid w:val="00646FCC"/>
    <w:rsid w:val="00650FED"/>
    <w:rsid w:val="00653AED"/>
    <w:rsid w:val="006623D9"/>
    <w:rsid w:val="00664288"/>
    <w:rsid w:val="006C63EA"/>
    <w:rsid w:val="006C7214"/>
    <w:rsid w:val="006D664A"/>
    <w:rsid w:val="007118EC"/>
    <w:rsid w:val="007335B8"/>
    <w:rsid w:val="00752296"/>
    <w:rsid w:val="00761A69"/>
    <w:rsid w:val="007E7558"/>
    <w:rsid w:val="007F2B18"/>
    <w:rsid w:val="007F5B18"/>
    <w:rsid w:val="00801FF1"/>
    <w:rsid w:val="00803DD7"/>
    <w:rsid w:val="008152ED"/>
    <w:rsid w:val="00824201"/>
    <w:rsid w:val="00835592"/>
    <w:rsid w:val="00846561"/>
    <w:rsid w:val="00846598"/>
    <w:rsid w:val="008520E6"/>
    <w:rsid w:val="0085697D"/>
    <w:rsid w:val="0087406A"/>
    <w:rsid w:val="00875345"/>
    <w:rsid w:val="00881851"/>
    <w:rsid w:val="00881F83"/>
    <w:rsid w:val="008917B7"/>
    <w:rsid w:val="008C343C"/>
    <w:rsid w:val="008F3D5E"/>
    <w:rsid w:val="00916FDA"/>
    <w:rsid w:val="0094282D"/>
    <w:rsid w:val="00984DC2"/>
    <w:rsid w:val="009B1C6D"/>
    <w:rsid w:val="00A0400A"/>
    <w:rsid w:val="00A31445"/>
    <w:rsid w:val="00A66E7D"/>
    <w:rsid w:val="00A921A9"/>
    <w:rsid w:val="00A9460C"/>
    <w:rsid w:val="00A94EC4"/>
    <w:rsid w:val="00AB34E6"/>
    <w:rsid w:val="00AD594F"/>
    <w:rsid w:val="00B00AA9"/>
    <w:rsid w:val="00B24F27"/>
    <w:rsid w:val="00B3032D"/>
    <w:rsid w:val="00B30861"/>
    <w:rsid w:val="00B50ED1"/>
    <w:rsid w:val="00BA0625"/>
    <w:rsid w:val="00BF7ADE"/>
    <w:rsid w:val="00C03F9D"/>
    <w:rsid w:val="00C40D22"/>
    <w:rsid w:val="00C94989"/>
    <w:rsid w:val="00CC6322"/>
    <w:rsid w:val="00D42EC3"/>
    <w:rsid w:val="00D55D93"/>
    <w:rsid w:val="00DB1696"/>
    <w:rsid w:val="00DC4518"/>
    <w:rsid w:val="00DD5994"/>
    <w:rsid w:val="00DE06C6"/>
    <w:rsid w:val="00DF3768"/>
    <w:rsid w:val="00DF5815"/>
    <w:rsid w:val="00E040F4"/>
    <w:rsid w:val="00E51666"/>
    <w:rsid w:val="00E5758A"/>
    <w:rsid w:val="00EB3E11"/>
    <w:rsid w:val="00EC19AB"/>
    <w:rsid w:val="00F0627C"/>
    <w:rsid w:val="00F07984"/>
    <w:rsid w:val="00F1256B"/>
    <w:rsid w:val="00F25E71"/>
    <w:rsid w:val="00F41D97"/>
    <w:rsid w:val="00F75801"/>
    <w:rsid w:val="00F86D48"/>
    <w:rsid w:val="00FB15E0"/>
    <w:rsid w:val="00FD5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C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1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9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916"/>
    <w:rPr>
      <w:rFonts w:ascii="Lucida Grande" w:hAnsi="Lucida Grande"/>
      <w:sz w:val="18"/>
      <w:szCs w:val="18"/>
    </w:rPr>
  </w:style>
  <w:style w:type="paragraph" w:styleId="Caption">
    <w:name w:val="caption"/>
    <w:basedOn w:val="Normal"/>
    <w:next w:val="Normal"/>
    <w:uiPriority w:val="35"/>
    <w:unhideWhenUsed/>
    <w:qFormat/>
    <w:rsid w:val="005D4916"/>
    <w:pPr>
      <w:spacing w:after="200"/>
    </w:pPr>
    <w:rPr>
      <w:b/>
      <w:bCs/>
      <w:color w:val="4F81BD" w:themeColor="accent1"/>
      <w:sz w:val="18"/>
      <w:szCs w:val="18"/>
    </w:rPr>
  </w:style>
  <w:style w:type="character" w:styleId="Hyperlink">
    <w:name w:val="Hyperlink"/>
    <w:basedOn w:val="DefaultParagraphFont"/>
    <w:uiPriority w:val="99"/>
    <w:unhideWhenUsed/>
    <w:rsid w:val="00AD594F"/>
    <w:rPr>
      <w:color w:val="0000FF" w:themeColor="hyperlink"/>
      <w:u w:val="single"/>
    </w:rPr>
  </w:style>
  <w:style w:type="character" w:styleId="FollowedHyperlink">
    <w:name w:val="FollowedHyperlink"/>
    <w:basedOn w:val="DefaultParagraphFont"/>
    <w:uiPriority w:val="99"/>
    <w:semiHidden/>
    <w:unhideWhenUsed/>
    <w:rsid w:val="00AD594F"/>
    <w:rPr>
      <w:color w:val="800080" w:themeColor="followedHyperlink"/>
      <w:u w:val="single"/>
    </w:rPr>
  </w:style>
  <w:style w:type="paragraph" w:styleId="ListParagraph">
    <w:name w:val="List Paragraph"/>
    <w:basedOn w:val="Normal"/>
    <w:uiPriority w:val="34"/>
    <w:qFormat/>
    <w:rsid w:val="002C6D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1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91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916"/>
    <w:rPr>
      <w:rFonts w:ascii="Lucida Grande" w:hAnsi="Lucida Grande"/>
      <w:sz w:val="18"/>
      <w:szCs w:val="18"/>
    </w:rPr>
  </w:style>
  <w:style w:type="paragraph" w:styleId="Caption">
    <w:name w:val="caption"/>
    <w:basedOn w:val="Normal"/>
    <w:next w:val="Normal"/>
    <w:uiPriority w:val="35"/>
    <w:unhideWhenUsed/>
    <w:qFormat/>
    <w:rsid w:val="005D4916"/>
    <w:pPr>
      <w:spacing w:after="200"/>
    </w:pPr>
    <w:rPr>
      <w:b/>
      <w:bCs/>
      <w:color w:val="4F81BD" w:themeColor="accent1"/>
      <w:sz w:val="18"/>
      <w:szCs w:val="18"/>
    </w:rPr>
  </w:style>
  <w:style w:type="character" w:styleId="Hyperlink">
    <w:name w:val="Hyperlink"/>
    <w:basedOn w:val="DefaultParagraphFont"/>
    <w:uiPriority w:val="99"/>
    <w:unhideWhenUsed/>
    <w:rsid w:val="00AD594F"/>
    <w:rPr>
      <w:color w:val="0000FF" w:themeColor="hyperlink"/>
      <w:u w:val="single"/>
    </w:rPr>
  </w:style>
  <w:style w:type="character" w:styleId="FollowedHyperlink">
    <w:name w:val="FollowedHyperlink"/>
    <w:basedOn w:val="DefaultParagraphFont"/>
    <w:uiPriority w:val="99"/>
    <w:semiHidden/>
    <w:unhideWhenUsed/>
    <w:rsid w:val="00AD594F"/>
    <w:rPr>
      <w:color w:val="800080" w:themeColor="followedHyperlink"/>
      <w:u w:val="single"/>
    </w:rPr>
  </w:style>
  <w:style w:type="paragraph" w:styleId="ListParagraph">
    <w:name w:val="List Paragraph"/>
    <w:basedOn w:val="Normal"/>
    <w:uiPriority w:val="34"/>
    <w:qFormat/>
    <w:rsid w:val="002C6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3595</Words>
  <Characters>20494</Characters>
  <Application>Microsoft Macintosh Word</Application>
  <DocSecurity>0</DocSecurity>
  <Lines>170</Lines>
  <Paragraphs>48</Paragraphs>
  <ScaleCrop>false</ScaleCrop>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cp:lastPrinted>2012-04-27T20:46:00Z</cp:lastPrinted>
  <dcterms:created xsi:type="dcterms:W3CDTF">2012-04-28T18:02:00Z</dcterms:created>
  <dcterms:modified xsi:type="dcterms:W3CDTF">2012-04-28T18:02:00Z</dcterms:modified>
</cp:coreProperties>
</file>