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EE" w:rsidRPr="000408EE" w:rsidRDefault="000408EE" w:rsidP="000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08EE">
        <w:rPr>
          <w:rFonts w:ascii="Courier New" w:eastAsia="Times New Roman" w:hAnsi="Courier New" w:cs="Courier New"/>
          <w:sz w:val="20"/>
          <w:szCs w:val="20"/>
        </w:rPr>
        <w:t xml:space="preserve">&gt;pSB1A2 Part-only sequence (2079 </w:t>
      </w:r>
      <w:proofErr w:type="spellStart"/>
      <w:r w:rsidRPr="000408EE">
        <w:rPr>
          <w:rFonts w:ascii="Courier New" w:eastAsia="Times New Roman" w:hAnsi="Courier New" w:cs="Courier New"/>
          <w:sz w:val="20"/>
          <w:szCs w:val="20"/>
        </w:rPr>
        <w:t>bp</w:t>
      </w:r>
      <w:proofErr w:type="spellEnd"/>
      <w:r w:rsidRPr="000408EE">
        <w:rPr>
          <w:rFonts w:ascii="Courier New" w:eastAsia="Times New Roman" w:hAnsi="Courier New" w:cs="Courier New"/>
          <w:sz w:val="20"/>
          <w:szCs w:val="20"/>
        </w:rPr>
        <w:t>)</w:t>
      </w:r>
    </w:p>
    <w:p w:rsidR="000408EE" w:rsidRPr="000408EE" w:rsidRDefault="000408EE" w:rsidP="000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08EE">
        <w:rPr>
          <w:rFonts w:ascii="Courier New" w:eastAsia="Times New Roman" w:hAnsi="Courier New" w:cs="Courier New"/>
          <w:sz w:val="20"/>
          <w:szCs w:val="20"/>
        </w:rPr>
        <w:t>tactagtagcggccgctgcaggcttcctcgctcactgactcgctgcgctcggtcgttcggctgcggcgagcggtatcagctcactcaaaggcggtaatacggttatccacagaatcaggggataacgcaggaaagaacatgtgagcaaaaggccagcaaaaggccaggaaccgtaaaaa</w:t>
      </w:r>
      <w:r w:rsidRPr="00501A17">
        <w:rPr>
          <w:rFonts w:ascii="Courier New" w:eastAsia="Times New Roman" w:hAnsi="Courier New" w:cs="Courier New"/>
          <w:sz w:val="20"/>
          <w:szCs w:val="20"/>
          <w:bdr w:val="single" w:sz="4" w:space="0" w:color="auto"/>
        </w:rPr>
        <w:t>ggccgcgttgctg</w:t>
      </w:r>
      <w:r w:rsidRPr="00501A17">
        <w:rPr>
          <w:rFonts w:ascii="Courier New" w:eastAsia="Times New Roman" w:hAnsi="Courier New" w:cs="Courier New"/>
          <w:sz w:val="20"/>
          <w:szCs w:val="20"/>
          <w:highlight w:val="darkGray"/>
          <w:bdr w:val="single" w:sz="4" w:space="0" w:color="auto"/>
        </w:rPr>
        <w:t>g</w:t>
      </w:r>
      <w:r w:rsidRPr="00501A17">
        <w:rPr>
          <w:rFonts w:ascii="Courier New" w:eastAsia="Times New Roman" w:hAnsi="Courier New" w:cs="Courier New"/>
          <w:sz w:val="20"/>
          <w:szCs w:val="20"/>
          <w:highlight w:val="lightGray"/>
          <w:bdr w:val="single" w:sz="4" w:space="0" w:color="auto"/>
        </w:rPr>
        <w:t>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</w:t>
      </w:r>
      <w:r w:rsidRPr="00501A17">
        <w:rPr>
          <w:rFonts w:ascii="Courier New" w:eastAsia="Times New Roman" w:hAnsi="Courier New" w:cs="Courier New"/>
          <w:sz w:val="20"/>
          <w:szCs w:val="20"/>
          <w:highlight w:val="magenta"/>
          <w:bdr w:val="single" w:sz="4" w:space="0" w:color="auto"/>
        </w:rPr>
        <w:t>ttc</w:t>
      </w:r>
      <w:r w:rsidRPr="00002AF1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t</w:t>
      </w:r>
      <w:r w:rsidRPr="00002AF1">
        <w:rPr>
          <w:rFonts w:ascii="Courier New" w:eastAsia="Times New Roman" w:hAnsi="Courier New" w:cs="Courier New"/>
          <w:b/>
          <w:sz w:val="20"/>
          <w:szCs w:val="20"/>
          <w:highlight w:val="red"/>
          <w:bdr w:val="single" w:sz="4" w:space="0" w:color="auto"/>
        </w:rPr>
        <w:t>t</w:t>
      </w:r>
      <w:r w:rsidRPr="00501A17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gaag</w:t>
      </w:r>
      <w:r w:rsidRPr="00501A17">
        <w:rPr>
          <w:rFonts w:ascii="Courier New" w:eastAsia="Times New Roman" w:hAnsi="Courier New" w:cs="Courier New"/>
          <w:sz w:val="20"/>
          <w:szCs w:val="20"/>
          <w:highlight w:val="magenta"/>
          <w:bdr w:val="single" w:sz="4" w:space="0" w:color="auto"/>
        </w:rPr>
        <w:t>tggtggcctaactac</w:t>
      </w:r>
      <w:r w:rsidRPr="00501A17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ggcta</w:t>
      </w:r>
      <w:r w:rsidRPr="00501A17">
        <w:rPr>
          <w:rFonts w:ascii="Courier New" w:eastAsia="Times New Roman" w:hAnsi="Courier New" w:cs="Courier New"/>
          <w:b/>
          <w:sz w:val="20"/>
          <w:szCs w:val="20"/>
          <w:highlight w:val="red"/>
          <w:bdr w:val="single" w:sz="4" w:space="0" w:color="auto"/>
        </w:rPr>
        <w:t>c</w:t>
      </w:r>
      <w:r w:rsidRPr="00501A17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act</w:t>
      </w:r>
      <w:r w:rsidRPr="00501A17">
        <w:rPr>
          <w:rFonts w:ascii="Courier New" w:eastAsia="Times New Roman" w:hAnsi="Courier New" w:cs="Courier New"/>
          <w:sz w:val="20"/>
          <w:szCs w:val="20"/>
          <w:highlight w:val="lightGray"/>
          <w:bdr w:val="single" w:sz="4" w:space="0" w:color="auto"/>
        </w:rPr>
        <w:t>agaagg</w:t>
      </w:r>
      <w:r w:rsidRPr="00A244AA">
        <w:rPr>
          <w:rFonts w:ascii="Courier New" w:eastAsia="Times New Roman" w:hAnsi="Courier New" w:cs="Courier New"/>
          <w:sz w:val="20"/>
          <w:szCs w:val="20"/>
          <w:highlight w:val="blue"/>
          <w:bdr w:val="single" w:sz="4" w:space="0" w:color="auto"/>
        </w:rPr>
        <w:t>a</w:t>
      </w:r>
      <w:r w:rsidRPr="00501A17">
        <w:rPr>
          <w:rFonts w:ascii="Courier New" w:eastAsia="Times New Roman" w:hAnsi="Courier New" w:cs="Courier New"/>
          <w:sz w:val="20"/>
          <w:szCs w:val="20"/>
          <w:highlight w:val="yellow"/>
          <w:bdr w:val="single" w:sz="4" w:space="0" w:color="auto"/>
        </w:rPr>
        <w:t>cagtatttggtatctgcgctctgctgaagccagttaccttcggaaaaagagttggtagctcttgatccggcaaacaaaccaccgctggtagcggtggtttttttgtt</w:t>
      </w:r>
      <w:r w:rsidRPr="00501A17">
        <w:rPr>
          <w:rFonts w:ascii="Courier New" w:eastAsia="Times New Roman" w:hAnsi="Courier New" w:cs="Courier New"/>
          <w:sz w:val="20"/>
          <w:szCs w:val="20"/>
          <w:highlight w:val="lightGray"/>
          <w:bdr w:val="single" w:sz="4" w:space="0" w:color="auto"/>
        </w:rPr>
        <w:t>tg</w:t>
      </w:r>
      <w:r w:rsidRPr="00A244AA">
        <w:rPr>
          <w:rFonts w:ascii="Courier New" w:eastAsia="Times New Roman" w:hAnsi="Courier New" w:cs="Courier New"/>
          <w:sz w:val="20"/>
          <w:szCs w:val="20"/>
          <w:highlight w:val="blue"/>
          <w:bdr w:val="single" w:sz="4" w:space="0" w:color="auto"/>
        </w:rPr>
        <w:t>c</w:t>
      </w:r>
      <w:r w:rsidRPr="00501A17">
        <w:rPr>
          <w:rFonts w:ascii="Courier New" w:eastAsia="Times New Roman" w:hAnsi="Courier New" w:cs="Courier New"/>
          <w:sz w:val="20"/>
          <w:szCs w:val="20"/>
          <w:bdr w:val="single" w:sz="4" w:space="0" w:color="auto"/>
        </w:rPr>
        <w:t>aagca</w:t>
      </w:r>
      <w:r w:rsidRPr="00501A17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gcag</w:t>
      </w:r>
      <w:r w:rsidRPr="00501A17">
        <w:rPr>
          <w:rFonts w:ascii="Courier New" w:eastAsia="Times New Roman" w:hAnsi="Courier New" w:cs="Courier New"/>
          <w:b/>
          <w:sz w:val="20"/>
          <w:szCs w:val="20"/>
          <w:highlight w:val="red"/>
          <w:bdr w:val="single" w:sz="4" w:space="0" w:color="auto"/>
        </w:rPr>
        <w:t>a</w:t>
      </w:r>
      <w:r w:rsidRPr="00501A17">
        <w:rPr>
          <w:rFonts w:ascii="Courier New" w:eastAsia="Times New Roman" w:hAnsi="Courier New" w:cs="Courier New"/>
          <w:sz w:val="20"/>
          <w:szCs w:val="20"/>
          <w:highlight w:val="red"/>
          <w:bdr w:val="single" w:sz="4" w:space="0" w:color="auto"/>
        </w:rPr>
        <w:t>ttac</w:t>
      </w:r>
      <w:r w:rsidRPr="00501A17">
        <w:rPr>
          <w:rFonts w:ascii="Courier New" w:eastAsia="Times New Roman" w:hAnsi="Courier New" w:cs="Courier New"/>
          <w:sz w:val="20"/>
          <w:szCs w:val="20"/>
          <w:bdr w:val="single" w:sz="4" w:space="0" w:color="auto"/>
        </w:rPr>
        <w:t>gcgcagaaaa</w:t>
      </w:r>
      <w:r w:rsidRPr="00501A17">
        <w:rPr>
          <w:rFonts w:ascii="Courier New" w:eastAsia="Times New Roman" w:hAnsi="Courier New" w:cs="Courier New"/>
          <w:sz w:val="20"/>
          <w:szCs w:val="20"/>
          <w:highlight w:val="green"/>
          <w:bdr w:val="single" w:sz="4" w:space="0" w:color="auto"/>
        </w:rPr>
        <w:t>aaaggatct</w:t>
      </w:r>
      <w:r w:rsidRPr="00501A17">
        <w:rPr>
          <w:rFonts w:ascii="Courier New" w:eastAsia="Times New Roman" w:hAnsi="Courier New" w:cs="Courier New"/>
          <w:sz w:val="20"/>
          <w:szCs w:val="20"/>
          <w:highlight w:val="cyan"/>
          <w:bdr w:val="single" w:sz="4" w:space="0" w:color="auto"/>
        </w:rPr>
        <w:t>c</w:t>
      </w:r>
      <w:r w:rsidRPr="00002AF1">
        <w:rPr>
          <w:rFonts w:ascii="Courier New" w:eastAsia="Times New Roman" w:hAnsi="Courier New" w:cs="Courier New"/>
          <w:b/>
          <w:sz w:val="20"/>
          <w:szCs w:val="20"/>
          <w:highlight w:val="cyan"/>
          <w:bdr w:val="single" w:sz="4" w:space="0" w:color="auto"/>
        </w:rPr>
        <w:t>a</w:t>
      </w:r>
      <w:r w:rsidRPr="00002AF1">
        <w:rPr>
          <w:rFonts w:ascii="Courier New" w:eastAsia="Times New Roman" w:hAnsi="Courier New" w:cs="Courier New"/>
          <w:sz w:val="20"/>
          <w:szCs w:val="20"/>
          <w:highlight w:val="cyan"/>
          <w:bdr w:val="single" w:sz="4" w:space="0" w:color="auto"/>
        </w:rPr>
        <w:t>a</w:t>
      </w:r>
      <w:r w:rsidRPr="00501A17">
        <w:rPr>
          <w:rFonts w:ascii="Courier New" w:eastAsia="Times New Roman" w:hAnsi="Courier New" w:cs="Courier New"/>
          <w:sz w:val="20"/>
          <w:szCs w:val="20"/>
          <w:highlight w:val="cyan"/>
          <w:bdr w:val="single" w:sz="4" w:space="0" w:color="auto"/>
        </w:rPr>
        <w:t>ga</w:t>
      </w:r>
      <w:r w:rsidRPr="00501A17">
        <w:rPr>
          <w:rFonts w:ascii="Courier New" w:eastAsia="Times New Roman" w:hAnsi="Courier New" w:cs="Courier New"/>
          <w:sz w:val="20"/>
          <w:szCs w:val="20"/>
          <w:highlight w:val="green"/>
          <w:bdr w:val="single" w:sz="4" w:space="0" w:color="auto"/>
        </w:rPr>
        <w:t>agat</w:t>
      </w:r>
      <w:r w:rsidRPr="00D755C9">
        <w:rPr>
          <w:rFonts w:ascii="Courier New" w:eastAsia="Times New Roman" w:hAnsi="Courier New" w:cs="Courier New"/>
          <w:sz w:val="20"/>
          <w:szCs w:val="20"/>
          <w:highlight w:val="green"/>
        </w:rPr>
        <w:t>ccttt</w:t>
      </w:r>
      <w:r w:rsidRPr="0003583C">
        <w:rPr>
          <w:rFonts w:ascii="Courier New" w:eastAsia="Times New Roman" w:hAnsi="Courier New" w:cs="Courier New"/>
          <w:sz w:val="20"/>
          <w:szCs w:val="20"/>
        </w:rPr>
        <w:t>gatcttttct</w:t>
      </w:r>
      <w:r w:rsidRPr="000408EE">
        <w:rPr>
          <w:rFonts w:ascii="Courier New" w:eastAsia="Times New Roman" w:hAnsi="Courier New" w:cs="Courier New"/>
          <w:sz w:val="20"/>
          <w:szCs w:val="20"/>
        </w:rPr>
        <w:t>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agaatttcagataaaaaaaatccttagctttcgctaaggatgatttctggaattcgcggccgcttctagag</w:t>
      </w:r>
    </w:p>
    <w:p w:rsidR="00002AF1" w:rsidRDefault="00002AF1" w:rsidP="00002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AF1" w:rsidRDefault="00002AF1" w:rsidP="00002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box in the above sequence is the pMB1 replication origin region. Within this region are coding sequences for the synthesis of species I RNA and species II RNA which regulate the plasmids copy number by a negative control element, more specifically RNA I</w:t>
      </w:r>
      <w:r w:rsidR="00B671C9">
        <w:rPr>
          <w:rFonts w:ascii="Times New Roman" w:hAnsi="Times New Roman" w:cs="Times New Roman"/>
          <w:sz w:val="24"/>
          <w:szCs w:val="24"/>
        </w:rPr>
        <w:t xml:space="preserve"> and the origin of replication itself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AF1" w:rsidRDefault="00002AF1" w:rsidP="00002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is as follows:</w:t>
      </w:r>
    </w:p>
    <w:p w:rsidR="00002AF1" w:rsidRDefault="00002AF1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highlighted in gray codes for RNA II</w:t>
      </w:r>
      <w:r w:rsidR="003A0901">
        <w:rPr>
          <w:rFonts w:ascii="Times New Roman" w:hAnsi="Times New Roman" w:cs="Times New Roman"/>
          <w:sz w:val="24"/>
          <w:szCs w:val="24"/>
        </w:rPr>
        <w:t xml:space="preserve"> (*most but not all)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1C9" w:rsidRDefault="00B671C9" w:rsidP="00B671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RNA I sequence is within RNA II sequence.</w:t>
      </w:r>
    </w:p>
    <w:p w:rsidR="00002AF1" w:rsidRDefault="00002AF1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highlighted in yellow codes for RNA I.</w:t>
      </w:r>
    </w:p>
    <w:p w:rsidR="00002AF1" w:rsidRDefault="00002AF1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 G highlighted in dark gray is the origin of replication.</w:t>
      </w:r>
    </w:p>
    <w:p w:rsidR="00002AF1" w:rsidRDefault="00002AF1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Sequences highlighted in red are possible </w:t>
      </w:r>
      <w:r w:rsidR="00A244AA">
        <w:rPr>
          <w:rFonts w:ascii="Times New Roman" w:hAnsi="Times New Roman" w:cs="Times New Roman"/>
          <w:sz w:val="24"/>
          <w:szCs w:val="24"/>
        </w:rPr>
        <w:t>-10 and -35 promoter elements for RNA I or RNA II predicted by bacterial promoter prediction software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9AF" w:rsidRDefault="002049AF" w:rsidP="002049A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RNA I uses forward promoters.</w:t>
      </w:r>
    </w:p>
    <w:p w:rsidR="002049AF" w:rsidRDefault="002049AF" w:rsidP="002049A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RNA II uses backwards promoters. </w:t>
      </w:r>
    </w:p>
    <w:p w:rsidR="00002AF1" w:rsidRDefault="00A244AA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highlighted in magenta are possible -10 and -35 promoter elements for RNA I predicted by another bacterial promoter prediction software.</w:t>
      </w:r>
    </w:p>
    <w:p w:rsidR="00A244AA" w:rsidRDefault="00A244AA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highlighted in green is the -35 promoter for RNA II.</w:t>
      </w:r>
    </w:p>
    <w:p w:rsidR="00A244AA" w:rsidRDefault="00A244AA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Nucleotides highlighted in blue are the +1 sites for RNA I and RNA II sites, respectively.</w:t>
      </w:r>
    </w:p>
    <w:p w:rsidR="00A244AA" w:rsidRPr="00002AF1" w:rsidRDefault="00A244AA" w:rsidP="00002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Nucleotides in bold are at exactly -10 or -35 positions of the promoters.</w:t>
      </w:r>
    </w:p>
    <w:p w:rsidR="000A5372" w:rsidRDefault="000A5372" w:rsidP="00002AF1">
      <w:pPr>
        <w:spacing w:after="0"/>
      </w:pPr>
    </w:p>
    <w:p w:rsidR="000A5372" w:rsidRDefault="003B11DA" w:rsidP="00CE0828">
      <w:r w:rsidRPr="003B11DA">
        <w:lastRenderedPageBreak/>
        <w:t>GTA GCT CTT GAT CCG GCA AAC AAA CCA CCG CTG GTA GCG GTG GTT TTT TTG TT</w:t>
      </w:r>
      <w:r>
        <w:rPr>
          <w:noProof/>
        </w:rPr>
        <w:drawing>
          <wp:inline distT="0" distB="0" distL="0" distR="0">
            <wp:extent cx="2470150" cy="3343436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50" cy="334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DA" w:rsidRDefault="003B11DA" w:rsidP="00CE0828">
      <w:r>
        <w:rPr>
          <w:noProof/>
        </w:rPr>
        <w:lastRenderedPageBreak/>
        <w:drawing>
          <wp:inline distT="0" distB="0" distL="0" distR="0">
            <wp:extent cx="5943600" cy="80448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1DA" w:rsidSect="0099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0FF5"/>
    <w:multiLevelType w:val="hybridMultilevel"/>
    <w:tmpl w:val="A90CE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08EE"/>
    <w:rsid w:val="00002AF1"/>
    <w:rsid w:val="0003583C"/>
    <w:rsid w:val="000408EE"/>
    <w:rsid w:val="000453FE"/>
    <w:rsid w:val="00062A71"/>
    <w:rsid w:val="000A5372"/>
    <w:rsid w:val="000F1442"/>
    <w:rsid w:val="002049AF"/>
    <w:rsid w:val="002E4EB4"/>
    <w:rsid w:val="003A0901"/>
    <w:rsid w:val="003B11DA"/>
    <w:rsid w:val="00414056"/>
    <w:rsid w:val="00476C5B"/>
    <w:rsid w:val="004E4165"/>
    <w:rsid w:val="00501A17"/>
    <w:rsid w:val="005E67A3"/>
    <w:rsid w:val="00770200"/>
    <w:rsid w:val="007A2EB0"/>
    <w:rsid w:val="008341E9"/>
    <w:rsid w:val="008A78B8"/>
    <w:rsid w:val="0099308B"/>
    <w:rsid w:val="00A244AA"/>
    <w:rsid w:val="00AC4053"/>
    <w:rsid w:val="00B005F2"/>
    <w:rsid w:val="00B5056C"/>
    <w:rsid w:val="00B671C9"/>
    <w:rsid w:val="00C218E3"/>
    <w:rsid w:val="00CD45EC"/>
    <w:rsid w:val="00CE0828"/>
    <w:rsid w:val="00D3099C"/>
    <w:rsid w:val="00D755C9"/>
    <w:rsid w:val="00E463BC"/>
    <w:rsid w:val="00E55F99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8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02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7CAC-A0D4-45FE-B3B7-A2A92B9F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mwuser</dc:creator>
  <cp:keywords/>
  <dc:description/>
  <cp:lastModifiedBy>mwuser</cp:lastModifiedBy>
  <cp:revision>9</cp:revision>
  <cp:lastPrinted>2013-06-05T20:02:00Z</cp:lastPrinted>
  <dcterms:created xsi:type="dcterms:W3CDTF">2013-06-06T13:48:00Z</dcterms:created>
  <dcterms:modified xsi:type="dcterms:W3CDTF">2013-06-06T14:36:00Z</dcterms:modified>
</cp:coreProperties>
</file>