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2EE9" w14:textId="6490DCCA" w:rsidR="00105F50" w:rsidRPr="00105F50" w:rsidRDefault="00105F50" w:rsidP="00105F50">
      <w:pPr>
        <w:jc w:val="center"/>
        <w:rPr>
          <w:rFonts w:ascii="Times" w:hAnsi="Times"/>
          <w:i/>
          <w:u w:val="single"/>
        </w:rPr>
      </w:pPr>
      <w:r w:rsidRPr="00105F50">
        <w:rPr>
          <w:rFonts w:ascii="Times" w:hAnsi="Times"/>
          <w:u w:val="single"/>
        </w:rPr>
        <w:t xml:space="preserve">Dream Gene: </w:t>
      </w:r>
      <w:r w:rsidRPr="00105F50">
        <w:rPr>
          <w:rFonts w:ascii="Times" w:hAnsi="Times"/>
          <w:i/>
          <w:u w:val="single"/>
        </w:rPr>
        <w:t>IL6</w:t>
      </w:r>
    </w:p>
    <w:p w14:paraId="24732AD8" w14:textId="77777777" w:rsidR="00105F50" w:rsidRDefault="00105F50" w:rsidP="00105F50">
      <w:pPr>
        <w:jc w:val="center"/>
        <w:rPr>
          <w:rFonts w:ascii="Times" w:hAnsi="Times"/>
          <w:i/>
          <w:u w:val="single"/>
        </w:rPr>
      </w:pPr>
    </w:p>
    <w:p w14:paraId="713F64CD" w14:textId="78B1E92E" w:rsidR="00105F50" w:rsidRPr="00105F50" w:rsidRDefault="00105F50" w:rsidP="00105F50">
      <w:pPr>
        <w:rPr>
          <w:rFonts w:ascii="Times" w:hAnsi="Times"/>
        </w:rPr>
      </w:pPr>
      <w:r>
        <w:rPr>
          <w:rFonts w:ascii="Times" w:hAnsi="Times"/>
        </w:rPr>
        <w:t xml:space="preserve">Interleukin 6 is a protein encoded by the </w:t>
      </w:r>
      <w:r>
        <w:rPr>
          <w:rFonts w:ascii="Times" w:hAnsi="Times"/>
          <w:i/>
        </w:rPr>
        <w:t>IL6</w:t>
      </w:r>
      <w:r>
        <w:rPr>
          <w:rFonts w:ascii="Times" w:hAnsi="Times"/>
        </w:rPr>
        <w:t xml:space="preserve"> gene. </w:t>
      </w:r>
    </w:p>
    <w:p w14:paraId="0CD35519" w14:textId="77777777" w:rsidR="00105F50" w:rsidRDefault="00105F50">
      <w:pPr>
        <w:rPr>
          <w:rFonts w:ascii="Times" w:hAnsi="Times"/>
        </w:rPr>
      </w:pPr>
    </w:p>
    <w:p w14:paraId="1E297B3F" w14:textId="73BF7387" w:rsidR="009B12A2" w:rsidRPr="00056B84" w:rsidRDefault="00056B84">
      <w:pPr>
        <w:rPr>
          <w:rFonts w:ascii="Times" w:hAnsi="Times"/>
        </w:rPr>
      </w:pPr>
      <w:r>
        <w:rPr>
          <w:rFonts w:ascii="Times" w:hAnsi="Times"/>
        </w:rPr>
        <w:t xml:space="preserve">“Recombinant Production of Human Interleukin 6 in </w:t>
      </w:r>
      <w:r>
        <w:rPr>
          <w:rFonts w:ascii="Times" w:hAnsi="Times"/>
          <w:i/>
        </w:rPr>
        <w:t>Escherichia coli</w:t>
      </w:r>
      <w:r>
        <w:rPr>
          <w:rFonts w:ascii="Times" w:hAnsi="Times"/>
        </w:rPr>
        <w:t>”</w:t>
      </w:r>
      <w:bookmarkStart w:id="0" w:name="_GoBack"/>
      <w:bookmarkEnd w:id="0"/>
      <w:r>
        <w:rPr>
          <w:rFonts w:ascii="Times" w:hAnsi="Times"/>
        </w:rPr>
        <w:t xml:space="preserve"> by Nausch </w:t>
      </w:r>
      <w:r>
        <w:rPr>
          <w:rFonts w:ascii="Times" w:hAnsi="Times"/>
          <w:i/>
        </w:rPr>
        <w:t>et al</w:t>
      </w:r>
    </w:p>
    <w:p w14:paraId="3869E0ED" w14:textId="77777777" w:rsidR="009B12A2" w:rsidRDefault="009B12A2">
      <w:pPr>
        <w:rPr>
          <w:rFonts w:ascii="Times" w:hAnsi="Times"/>
        </w:rPr>
      </w:pPr>
      <w:r w:rsidRPr="009B12A2">
        <w:rPr>
          <w:rFonts w:ascii="Times" w:hAnsi="Times"/>
        </w:rPr>
        <w:t>http://www.plosone.org/article/info:doi/10.1371/journal.pone.0054933</w:t>
      </w:r>
    </w:p>
    <w:p w14:paraId="50E6B10C" w14:textId="77777777" w:rsidR="009B12A2" w:rsidRDefault="009B12A2">
      <w:pPr>
        <w:rPr>
          <w:rFonts w:ascii="Times" w:hAnsi="Times"/>
        </w:rPr>
      </w:pPr>
    </w:p>
    <w:p w14:paraId="7ECBCE50" w14:textId="6BB6BD02" w:rsidR="00736939" w:rsidRPr="00CB30D2" w:rsidRDefault="00736939">
      <w:pPr>
        <w:rPr>
          <w:rFonts w:ascii="Times" w:hAnsi="Times"/>
          <w:i/>
        </w:rPr>
      </w:pPr>
      <w:r w:rsidRPr="00CB30D2">
        <w:rPr>
          <w:rFonts w:ascii="Times" w:hAnsi="Times"/>
          <w:i/>
        </w:rPr>
        <w:t>Introduction</w:t>
      </w:r>
    </w:p>
    <w:p w14:paraId="5E3DE91C" w14:textId="77777777" w:rsidR="00105F50" w:rsidRDefault="00105F50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>Useful in treating a range of diseases, including cancer</w:t>
      </w:r>
    </w:p>
    <w:p w14:paraId="0824B98E" w14:textId="77777777" w:rsidR="00105F50" w:rsidRDefault="00105F50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>Needs a large-scale method of production—difficult to extract from human tissues</w:t>
      </w:r>
    </w:p>
    <w:p w14:paraId="03EF4306" w14:textId="77777777" w:rsidR="00105F50" w:rsidRDefault="00105F50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Has been expressed in </w:t>
      </w:r>
      <w:r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many times, but tends to aggregate, forming multimers with reduced activity (intramolecular bonds were messed up, so intermolecular bonds formed)</w:t>
      </w:r>
    </w:p>
    <w:p w14:paraId="0CEAE6C5" w14:textId="77777777" w:rsidR="00105F50" w:rsidRDefault="00105F50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>Reduced activity probably a consequence of misfolded disulfide bridges</w:t>
      </w:r>
    </w:p>
    <w:p w14:paraId="1D80A98D" w14:textId="716A5913" w:rsidR="00105F50" w:rsidRDefault="00105F50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Goal: efficient, quick resolubilization </w:t>
      </w:r>
    </w:p>
    <w:p w14:paraId="7C084D2C" w14:textId="652A2F39" w:rsidR="00F12EEA" w:rsidRDefault="00F12EEA" w:rsidP="00105F50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2 methods of promoting disulfide bridge formation: </w:t>
      </w:r>
    </w:p>
    <w:p w14:paraId="64512D4F" w14:textId="5C7DEFEF" w:rsidR="00105F50" w:rsidRDefault="00105F50" w:rsidP="00F12EEA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Oxidizing environment improves formation of disulfide bridges </w:t>
      </w:r>
      <w:r w:rsidRPr="00105F50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use </w:t>
      </w:r>
      <w:r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strain Origami 2 which has mutations in two oxidoreductases</w:t>
      </w:r>
      <w:r w:rsidR="00736939">
        <w:rPr>
          <w:rFonts w:ascii="Times" w:hAnsi="Times"/>
        </w:rPr>
        <w:t xml:space="preserve"> VS. strain BL21—reducing cytoplasm</w:t>
      </w:r>
    </w:p>
    <w:p w14:paraId="485F3680" w14:textId="7EF7C434" w:rsidR="00F12EEA" w:rsidRDefault="00F12EEA" w:rsidP="00F12EEA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Expression of chaperones: “protein aggregation can result from chaperone limitation” </w:t>
      </w:r>
      <w:r w:rsidRPr="00F12EEA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fuse IL6 to Glutathion S-Transferase from </w:t>
      </w:r>
      <w:r>
        <w:rPr>
          <w:rFonts w:ascii="Times" w:hAnsi="Times"/>
          <w:i/>
        </w:rPr>
        <w:t>Schistosoma japanicum</w:t>
      </w:r>
      <w:r>
        <w:rPr>
          <w:rFonts w:ascii="Times" w:hAnsi="Times"/>
        </w:rPr>
        <w:t>, which doesn’t interfere with its activity</w:t>
      </w:r>
    </w:p>
    <w:p w14:paraId="37DC55F8" w14:textId="386F305F" w:rsidR="00F12EEA" w:rsidRDefault="00F12EEA" w:rsidP="00F12EEA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Add </w:t>
      </w:r>
      <w:r>
        <w:rPr>
          <w:rFonts w:ascii="Times" w:hAnsi="Times"/>
          <w:i/>
        </w:rPr>
        <w:t>N-</w:t>
      </w:r>
      <w:r>
        <w:rPr>
          <w:rFonts w:ascii="Times" w:hAnsi="Times"/>
        </w:rPr>
        <w:t xml:space="preserve">terminal His-tags/GST-His-tags and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>-terminal hexahistidine residue</w:t>
      </w:r>
    </w:p>
    <w:p w14:paraId="1C9F82E8" w14:textId="43C47491" w:rsidR="00F12EEA" w:rsidRDefault="00F12EEA" w:rsidP="00F12EEA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rFonts w:ascii="Times" w:hAnsi="Times"/>
        </w:rPr>
      </w:pPr>
      <w:r>
        <w:rPr>
          <w:rFonts w:ascii="Times" w:hAnsi="Times"/>
        </w:rPr>
        <w:t>Improves purification efficiency</w:t>
      </w:r>
    </w:p>
    <w:p w14:paraId="50AA82F7" w14:textId="735BA93F" w:rsidR="00F12EEA" w:rsidRPr="00F12EEA" w:rsidRDefault="00F12EEA" w:rsidP="00F12EEA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rFonts w:ascii="Times" w:hAnsi="Times"/>
        </w:rPr>
      </w:pPr>
      <w:r>
        <w:rPr>
          <w:rFonts w:ascii="Times" w:hAnsi="Times"/>
        </w:rPr>
        <w:t>Increases circulation half-life by enabling PEGylation</w:t>
      </w:r>
    </w:p>
    <w:p w14:paraId="1BD70353" w14:textId="77777777" w:rsidR="00F12EEA" w:rsidRDefault="00F12EEA" w:rsidP="00F12EEA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Use recombinant protein to increase production of IL6 antibodies and quickly remove IL6 from the bloodstream (?)</w:t>
      </w:r>
    </w:p>
    <w:p w14:paraId="3772C88F" w14:textId="77777777" w:rsidR="00C94142" w:rsidRDefault="00C94142" w:rsidP="00C94142">
      <w:pPr>
        <w:tabs>
          <w:tab w:val="left" w:pos="360"/>
        </w:tabs>
        <w:rPr>
          <w:rFonts w:ascii="Times" w:hAnsi="Times"/>
        </w:rPr>
      </w:pPr>
    </w:p>
    <w:p w14:paraId="0393B958" w14:textId="553A1FA3" w:rsidR="00C94142" w:rsidRPr="00CB30D2" w:rsidRDefault="00C94142" w:rsidP="00C94142">
      <w:pPr>
        <w:tabs>
          <w:tab w:val="left" w:pos="360"/>
        </w:tabs>
        <w:rPr>
          <w:rFonts w:ascii="Times" w:hAnsi="Times"/>
          <w:i/>
        </w:rPr>
      </w:pPr>
      <w:r w:rsidRPr="00CB30D2">
        <w:rPr>
          <w:rFonts w:ascii="Times" w:hAnsi="Times"/>
          <w:i/>
        </w:rPr>
        <w:t>Materials &amp; Methods</w:t>
      </w:r>
    </w:p>
    <w:p w14:paraId="17E8348D" w14:textId="6DD7157E" w:rsidR="00105F50" w:rsidRDefault="00EA01AC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Gene + appropriate tags = 558 bp long</w:t>
      </w:r>
      <w:r w:rsidR="00F12EEA">
        <w:rPr>
          <w:rFonts w:ascii="Times" w:hAnsi="Times"/>
        </w:rPr>
        <w:t xml:space="preserve"> </w:t>
      </w:r>
    </w:p>
    <w:p w14:paraId="6F6061B4" w14:textId="32AE61B7" w:rsidR="00EA01AC" w:rsidRDefault="00B7658D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See Figure 1 for list of plasmids used and what genes they contain</w:t>
      </w:r>
    </w:p>
    <w:p w14:paraId="79FD3A65" w14:textId="448159D0" w:rsidR="00532FA7" w:rsidRDefault="00532FA7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Protein products produced by inoculating a culture, growing up to OD600 0.5, then 1 mM IPTG was added and they were incubated at either 37ºC or 22ºC (</w:t>
      </w:r>
      <w:r>
        <w:rPr>
          <w:rFonts w:ascii="Times" w:hAnsi="Times"/>
          <w:i/>
        </w:rPr>
        <w:t>why??</w:t>
      </w:r>
      <w:r>
        <w:rPr>
          <w:rFonts w:ascii="Times" w:hAnsi="Times"/>
        </w:rPr>
        <w:t xml:space="preserve"> Is there a difference in protein expression at these two temperatures?) </w:t>
      </w:r>
      <w:r w:rsidRPr="00532FA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cells pelleted</w:t>
      </w:r>
    </w:p>
    <w:p w14:paraId="4AC6B7AE" w14:textId="315F64F8" w:rsidR="00532FA7" w:rsidRDefault="00532FA7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Western Blot used to check that the right protein was being expressed</w:t>
      </w:r>
    </w:p>
    <w:p w14:paraId="7397A433" w14:textId="4D876215" w:rsidR="00B03211" w:rsidRDefault="00B03211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Protein concentration measured by Bradford method</w:t>
      </w:r>
    </w:p>
    <w:p w14:paraId="125B242C" w14:textId="2FBF802D" w:rsidR="00B03211" w:rsidRDefault="00C94142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Quantification of IL6 measured using ELISA (Enzyme-linked Immunosorbent Assay)</w:t>
      </w:r>
    </w:p>
    <w:p w14:paraId="60A51064" w14:textId="75F39DE2" w:rsidR="00C94142" w:rsidRDefault="00C94142" w:rsidP="00105F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Biological activity of IL6 measured with the hybridoma proliferation assay</w:t>
      </w:r>
    </w:p>
    <w:p w14:paraId="31DC92AC" w14:textId="612C6523" w:rsidR="00C94142" w:rsidRDefault="00C94142" w:rsidP="00630177">
      <w:pPr>
        <w:tabs>
          <w:tab w:val="left" w:pos="360"/>
        </w:tabs>
        <w:rPr>
          <w:rFonts w:ascii="Times" w:hAnsi="Times"/>
        </w:rPr>
      </w:pPr>
    </w:p>
    <w:p w14:paraId="539ABD3C" w14:textId="16225216" w:rsidR="00630177" w:rsidRPr="00CB30D2" w:rsidRDefault="00630177" w:rsidP="00630177">
      <w:pPr>
        <w:tabs>
          <w:tab w:val="left" w:pos="360"/>
        </w:tabs>
        <w:rPr>
          <w:rFonts w:ascii="Times" w:hAnsi="Times"/>
          <w:i/>
        </w:rPr>
      </w:pPr>
      <w:r w:rsidRPr="00CB30D2">
        <w:rPr>
          <w:rFonts w:ascii="Times" w:hAnsi="Times"/>
          <w:i/>
        </w:rPr>
        <w:t>Results</w:t>
      </w:r>
    </w:p>
    <w:p w14:paraId="725A880D" w14:textId="7B035931" w:rsidR="00630177" w:rsidRDefault="00736939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BL21 (reducing cytoplasm) reached the correct OD600 faster and produced more correctly-formed IL6</w:t>
      </w:r>
    </w:p>
    <w:p w14:paraId="46E5DAAF" w14:textId="55C7ABA2" w:rsidR="00736939" w:rsidRDefault="00816A57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Overexpressed cytoplasmic chaperones</w:t>
      </w:r>
      <w:r w:rsidR="00976E75">
        <w:rPr>
          <w:rFonts w:ascii="Times" w:hAnsi="Times"/>
        </w:rPr>
        <w:t xml:space="preserve"> (DnaK, DnaJ, GrpE, GroES, and GroEL)</w:t>
      </w:r>
      <w:r>
        <w:rPr>
          <w:rFonts w:ascii="Times" w:hAnsi="Times"/>
        </w:rPr>
        <w:t xml:space="preserve"> increased IL6 yield</w:t>
      </w:r>
    </w:p>
    <w:p w14:paraId="22ECA8F0" w14:textId="77777777" w:rsidR="000F542D" w:rsidRDefault="000F542D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22ºC incubation temperature increased the amount of soluble IL6 in the presence of chaperones</w:t>
      </w:r>
    </w:p>
    <w:p w14:paraId="018E3C48" w14:textId="77777777" w:rsidR="000F542D" w:rsidRDefault="000F542D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lastRenderedPageBreak/>
        <w:t>Improved solubilization with 0.1 mM IPTG</w:t>
      </w:r>
    </w:p>
    <w:p w14:paraId="13209693" w14:textId="3B42608D" w:rsidR="000F542D" w:rsidRDefault="000F542D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256BD">
        <w:rPr>
          <w:rFonts w:ascii="Times" w:hAnsi="Times"/>
        </w:rPr>
        <w:t>Extract soluble proteins with lysozyme digestion and centrifugation</w:t>
      </w:r>
    </w:p>
    <w:p w14:paraId="71F31108" w14:textId="21C70B3C" w:rsidR="007A57F7" w:rsidRPr="00630177" w:rsidRDefault="007A57F7" w:rsidP="006301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Yield of IL6 highest in BL21 strain with co-expressed chaperones</w:t>
      </w:r>
    </w:p>
    <w:p w14:paraId="2EA492D6" w14:textId="77777777" w:rsidR="00105F50" w:rsidRPr="00105F50" w:rsidRDefault="00105F50" w:rsidP="00105F50">
      <w:pPr>
        <w:rPr>
          <w:rFonts w:ascii="Times" w:hAnsi="Times"/>
        </w:rPr>
      </w:pPr>
    </w:p>
    <w:p w14:paraId="6BF5533F" w14:textId="3A272956" w:rsidR="00105F50" w:rsidRDefault="00FA6F2E">
      <w:pPr>
        <w:rPr>
          <w:rFonts w:ascii="Times" w:hAnsi="Times"/>
        </w:rPr>
      </w:pPr>
      <w:r>
        <w:rPr>
          <w:rFonts w:ascii="Times" w:hAnsi="Times"/>
          <w:i/>
        </w:rPr>
        <w:t>Discussion</w:t>
      </w:r>
    </w:p>
    <w:p w14:paraId="0C37222F" w14:textId="45BBC7D3" w:rsidR="00FA6F2E" w:rsidRPr="00B339C9" w:rsidRDefault="00850E04" w:rsidP="00FA6F2E">
      <w:pPr>
        <w:pStyle w:val="ListParagraph"/>
        <w:numPr>
          <w:ilvl w:val="0"/>
          <w:numId w:val="4"/>
        </w:numPr>
        <w:ind w:left="360"/>
        <w:rPr>
          <w:rFonts w:ascii="Times" w:hAnsi="Times"/>
        </w:rPr>
      </w:pPr>
      <w:r>
        <w:rPr>
          <w:rFonts w:ascii="Times" w:eastAsia="Times New Roman" w:hAnsi="Times" w:cs="Times New Roman"/>
        </w:rPr>
        <w:t>“…t</w:t>
      </w:r>
      <w:r w:rsidRPr="00850E04">
        <w:rPr>
          <w:rFonts w:ascii="Times" w:eastAsia="Times New Roman" w:hAnsi="Times" w:cs="Times New Roman"/>
        </w:rPr>
        <w:t xml:space="preserve">here remains a need to develop an effective and cost-efficient method to express biologically active IL6, in order to provide a large-scale production system of IL6 under cGMP </w:t>
      </w:r>
      <w:r w:rsidR="00B339C9">
        <w:rPr>
          <w:rFonts w:ascii="Times" w:eastAsia="Times New Roman" w:hAnsi="Times" w:cs="Times New Roman"/>
        </w:rPr>
        <w:t xml:space="preserve">[current good manufacturing processes] </w:t>
      </w:r>
      <w:r w:rsidRPr="00850E04">
        <w:rPr>
          <w:rFonts w:ascii="Times" w:eastAsia="Times New Roman" w:hAnsi="Times" w:cs="Times New Roman"/>
        </w:rPr>
        <w:t>condition</w:t>
      </w:r>
      <w:r>
        <w:rPr>
          <w:rFonts w:ascii="Times" w:eastAsia="Times New Roman" w:hAnsi="Times" w:cs="Times New Roman"/>
        </w:rPr>
        <w:t xml:space="preserve">.” </w:t>
      </w:r>
    </w:p>
    <w:p w14:paraId="6776DB95" w14:textId="20BB6E73" w:rsidR="005E21AE" w:rsidRPr="00790C38" w:rsidRDefault="00B339C9" w:rsidP="005E21AE">
      <w:pPr>
        <w:pStyle w:val="ListParagraph"/>
        <w:numPr>
          <w:ilvl w:val="0"/>
          <w:numId w:val="4"/>
        </w:numPr>
        <w:ind w:left="360"/>
        <w:rPr>
          <w:rFonts w:ascii="Times" w:hAnsi="Times"/>
        </w:rPr>
      </w:pPr>
      <w:r>
        <w:rPr>
          <w:rFonts w:ascii="Times" w:eastAsia="Times New Roman" w:hAnsi="Times" w:cs="Times New Roman"/>
        </w:rPr>
        <w:t>BL21 exhibited highe</w:t>
      </w:r>
      <w:r w:rsidR="00790C38">
        <w:rPr>
          <w:rFonts w:ascii="Times" w:eastAsia="Times New Roman" w:hAnsi="Times" w:cs="Times New Roman"/>
        </w:rPr>
        <w:t>st yield, lowest stress response</w:t>
      </w:r>
    </w:p>
    <w:p w14:paraId="3D878D99" w14:textId="77777777" w:rsidR="00105F50" w:rsidRDefault="00105F50">
      <w:pPr>
        <w:rPr>
          <w:rFonts w:ascii="Times" w:hAnsi="Times"/>
        </w:rPr>
      </w:pPr>
    </w:p>
    <w:p w14:paraId="5261EB90" w14:textId="77777777" w:rsidR="005E21AE" w:rsidRDefault="005E21AE">
      <w:pPr>
        <w:rPr>
          <w:rFonts w:ascii="Times" w:hAnsi="Times"/>
        </w:rPr>
      </w:pPr>
    </w:p>
    <w:p w14:paraId="75350B95" w14:textId="7C4158B0" w:rsidR="00F3105B" w:rsidRPr="00F3105B" w:rsidRDefault="00F3105B">
      <w:pPr>
        <w:rPr>
          <w:rFonts w:ascii="Times" w:hAnsi="Times"/>
          <w:b/>
        </w:rPr>
      </w:pPr>
      <w:r>
        <w:rPr>
          <w:rFonts w:ascii="Times" w:hAnsi="Times"/>
          <w:b/>
        </w:rPr>
        <w:t>Figure 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Figure 2</w:t>
      </w:r>
    </w:p>
    <w:p w14:paraId="2C2B857B" w14:textId="77777777" w:rsidR="005E21AE" w:rsidRDefault="005E21AE">
      <w:pPr>
        <w:rPr>
          <w:rFonts w:ascii="Times" w:hAnsi="Times"/>
        </w:rPr>
      </w:pPr>
    </w:p>
    <w:p w14:paraId="14500E36" w14:textId="3886CA2A" w:rsidR="00105F50" w:rsidRPr="00E658CA" w:rsidRDefault="005E21AE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2659CCD2" wp14:editId="0EBE90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4660" cy="24714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.pone.0054933.t00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5B">
        <w:rPr>
          <w:rFonts w:ascii="Times" w:hAnsi="Times"/>
          <w:noProof/>
        </w:rPr>
        <w:drawing>
          <wp:inline distT="0" distB="0" distL="0" distR="0" wp14:anchorId="738A4E74" wp14:editId="6AC23C0E">
            <wp:extent cx="2809876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.pone.0054933.g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77" cy="57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F50" w:rsidRPr="00E658CA" w:rsidSect="003B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75"/>
    <w:multiLevelType w:val="hybridMultilevel"/>
    <w:tmpl w:val="7E3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374F"/>
    <w:multiLevelType w:val="hybridMultilevel"/>
    <w:tmpl w:val="24A40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5E75"/>
    <w:multiLevelType w:val="hybridMultilevel"/>
    <w:tmpl w:val="E4F8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4CE4"/>
    <w:multiLevelType w:val="hybridMultilevel"/>
    <w:tmpl w:val="AC62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2"/>
    <w:rsid w:val="000256BD"/>
    <w:rsid w:val="00056B84"/>
    <w:rsid w:val="000E393F"/>
    <w:rsid w:val="000F542D"/>
    <w:rsid w:val="00105F50"/>
    <w:rsid w:val="001D49B0"/>
    <w:rsid w:val="003B2834"/>
    <w:rsid w:val="004D23BC"/>
    <w:rsid w:val="00532FA7"/>
    <w:rsid w:val="00550A64"/>
    <w:rsid w:val="005B5283"/>
    <w:rsid w:val="005E21AE"/>
    <w:rsid w:val="00630177"/>
    <w:rsid w:val="00736939"/>
    <w:rsid w:val="00790C38"/>
    <w:rsid w:val="007A57F7"/>
    <w:rsid w:val="00816A57"/>
    <w:rsid w:val="00850E04"/>
    <w:rsid w:val="00976E75"/>
    <w:rsid w:val="009B12A2"/>
    <w:rsid w:val="009F5E53"/>
    <w:rsid w:val="00B03211"/>
    <w:rsid w:val="00B339C9"/>
    <w:rsid w:val="00B7658D"/>
    <w:rsid w:val="00C94142"/>
    <w:rsid w:val="00CB30D2"/>
    <w:rsid w:val="00DF1FA2"/>
    <w:rsid w:val="00E658CA"/>
    <w:rsid w:val="00EA01AC"/>
    <w:rsid w:val="00ED655D"/>
    <w:rsid w:val="00F12EEA"/>
    <w:rsid w:val="00F3105B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D7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Parrish</dc:creator>
  <cp:keywords/>
  <dc:description/>
  <cp:lastModifiedBy>Phoebe Parrish</cp:lastModifiedBy>
  <cp:revision>18</cp:revision>
  <dcterms:created xsi:type="dcterms:W3CDTF">2013-07-16T19:20:00Z</dcterms:created>
  <dcterms:modified xsi:type="dcterms:W3CDTF">2013-07-22T14:48:00Z</dcterms:modified>
</cp:coreProperties>
</file>