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B59C4" w14:textId="449366DA" w:rsidR="00F72BC2" w:rsidRPr="0032441C" w:rsidRDefault="00F72BC2" w:rsidP="0032441C">
      <w:pPr>
        <w:spacing w:line="360" w:lineRule="auto"/>
        <w:rPr>
          <w:rFonts w:ascii="Arial" w:hAnsi="Arial" w:cs="Arial"/>
          <w:b/>
          <w:i/>
          <w:sz w:val="32"/>
          <w:szCs w:val="32"/>
        </w:rPr>
      </w:pPr>
      <w:r w:rsidRPr="0032441C">
        <w:rPr>
          <w:rFonts w:ascii="Arial" w:hAnsi="Arial" w:cs="Arial"/>
          <w:b/>
          <w:sz w:val="32"/>
          <w:szCs w:val="32"/>
        </w:rPr>
        <w:t xml:space="preserve">Candidate Genes Involved in Iron Uptake and Storage in </w:t>
      </w:r>
      <w:r w:rsidRPr="0032441C">
        <w:rPr>
          <w:rFonts w:ascii="Arial" w:hAnsi="Arial" w:cs="Arial"/>
          <w:b/>
          <w:i/>
          <w:sz w:val="32"/>
          <w:szCs w:val="32"/>
        </w:rPr>
        <w:t xml:space="preserve">B. </w:t>
      </w:r>
      <w:proofErr w:type="spellStart"/>
      <w:r w:rsidRPr="0032441C">
        <w:rPr>
          <w:rFonts w:ascii="Arial" w:hAnsi="Arial" w:cs="Arial"/>
          <w:b/>
          <w:i/>
          <w:sz w:val="32"/>
          <w:szCs w:val="32"/>
        </w:rPr>
        <w:t>oleracea</w:t>
      </w:r>
      <w:proofErr w:type="spellEnd"/>
    </w:p>
    <w:p w14:paraId="74D66026" w14:textId="0EF8430D" w:rsidR="00827548" w:rsidRPr="005D2A83" w:rsidRDefault="00827548" w:rsidP="0060764F">
      <w:pPr>
        <w:spacing w:line="480" w:lineRule="auto"/>
        <w:rPr>
          <w:b/>
        </w:rPr>
      </w:pPr>
      <w:r w:rsidRPr="0032441C">
        <w:rPr>
          <w:rFonts w:ascii="Arial" w:hAnsi="Arial" w:cs="Arial"/>
          <w:sz w:val="22"/>
          <w:szCs w:val="22"/>
        </w:rPr>
        <w:t>Emily Keator</w:t>
      </w:r>
      <w:r w:rsidR="001807EA" w:rsidRPr="001807EA">
        <w:rPr>
          <w:b/>
          <w:sz w:val="28"/>
          <w:szCs w:val="28"/>
          <w:vertAlign w:val="superscript"/>
        </w:rPr>
        <w:t>*</w:t>
      </w:r>
      <w:r w:rsidR="001807EA">
        <w:rPr>
          <w:b/>
        </w:rPr>
        <w:t xml:space="preserve"> </w:t>
      </w:r>
      <w:r w:rsidR="001807EA" w:rsidRPr="0032441C">
        <w:rPr>
          <w:rFonts w:ascii="Arial" w:hAnsi="Arial" w:cs="Arial"/>
          <w:sz w:val="22"/>
          <w:szCs w:val="22"/>
        </w:rPr>
        <w:t>and Phoebe Parrish</w:t>
      </w:r>
      <w:r w:rsidR="001807EA" w:rsidRPr="001807EA">
        <w:rPr>
          <w:b/>
          <w:sz w:val="28"/>
          <w:szCs w:val="28"/>
          <w:vertAlign w:val="superscript"/>
        </w:rPr>
        <w:t>*</w:t>
      </w:r>
    </w:p>
    <w:p w14:paraId="68C0F5F4" w14:textId="4B7FFBE5" w:rsidR="00FD7049" w:rsidRPr="005D2A83" w:rsidRDefault="00FD7049" w:rsidP="0060764F">
      <w:pPr>
        <w:spacing w:line="480" w:lineRule="auto"/>
        <w:rPr>
          <w:b/>
        </w:rPr>
      </w:pPr>
      <w:r w:rsidRPr="005D2A83">
        <w:rPr>
          <w:b/>
        </w:rPr>
        <w:t>Introduction</w:t>
      </w:r>
    </w:p>
    <w:p w14:paraId="6EB0A3FE" w14:textId="522018D3" w:rsidR="001147E0" w:rsidRDefault="00BA54AB" w:rsidP="001147E0">
      <w:pPr>
        <w:spacing w:line="480" w:lineRule="auto"/>
        <w:ind w:firstLine="720"/>
      </w:pPr>
      <w:r>
        <w:t>The element iron</w:t>
      </w:r>
      <w:r w:rsidR="00CA53BC">
        <w:t xml:space="preserve"> </w:t>
      </w:r>
      <w:r w:rsidR="0034742E" w:rsidRPr="005D2A83">
        <w:t>is essential for life. In humans, one of its most important functions is in hemoglobin, which brings oxygen to our cells</w:t>
      </w:r>
      <w:r w:rsidR="00CA53BC">
        <w:t>; in plants, it functions in the electro</w:t>
      </w:r>
      <w:r w:rsidR="00EA4A2E">
        <w:t>n</w:t>
      </w:r>
      <w:r w:rsidR="00CA53BC">
        <w:t xml:space="preserve"> transport chain of photosynthesis, through which plants produce energy</w:t>
      </w:r>
      <w:r w:rsidR="0034742E" w:rsidRPr="005D2A83">
        <w:t xml:space="preserve">. However, </w:t>
      </w:r>
      <w:r w:rsidR="00BC099A">
        <w:t xml:space="preserve">as </w:t>
      </w:r>
      <w:proofErr w:type="spellStart"/>
      <w:r w:rsidR="00BC099A">
        <w:t>Grotz</w:t>
      </w:r>
      <w:proofErr w:type="spellEnd"/>
      <w:r w:rsidR="00BC099A">
        <w:t xml:space="preserve"> </w:t>
      </w:r>
      <w:r>
        <w:rPr>
          <w:i/>
        </w:rPr>
        <w:t>et</w:t>
      </w:r>
      <w:r w:rsidR="00BC099A" w:rsidRPr="00BA54AB">
        <w:rPr>
          <w:i/>
        </w:rPr>
        <w:t xml:space="preserve"> al.</w:t>
      </w:r>
      <w:r w:rsidR="00BC099A">
        <w:t xml:space="preserve"> </w:t>
      </w:r>
      <w:r>
        <w:t xml:space="preserve">(2006) </w:t>
      </w:r>
      <w:r w:rsidR="00BC099A">
        <w:t>note</w:t>
      </w:r>
      <w:r>
        <w:t>d</w:t>
      </w:r>
      <w:r w:rsidR="00BC099A">
        <w:t xml:space="preserve">, plants have </w:t>
      </w:r>
      <w:proofErr w:type="gramStart"/>
      <w:r w:rsidR="00BC099A">
        <w:t>difficulty</w:t>
      </w:r>
      <w:r w:rsidR="0034742E" w:rsidRPr="005D2A83">
        <w:t xml:space="preserve"> obtain</w:t>
      </w:r>
      <w:r w:rsidR="00BC099A">
        <w:t>ing</w:t>
      </w:r>
      <w:proofErr w:type="gramEnd"/>
      <w:r w:rsidR="00BC099A">
        <w:t xml:space="preserve"> iron</w:t>
      </w:r>
      <w:r w:rsidR="0034742E" w:rsidRPr="005D2A83">
        <w:t xml:space="preserve"> due to its poor solubi</w:t>
      </w:r>
      <w:r w:rsidR="00BC099A">
        <w:t>lity under aerobic conditions</w:t>
      </w:r>
      <w:r w:rsidR="00EA4A2E">
        <w:t>. T</w:t>
      </w:r>
      <w:r w:rsidR="0034742E" w:rsidRPr="005D2A83">
        <w:t xml:space="preserve">hough the earth’s crust is rich in iron, one-third of the world’s soil is iron-deficient, </w:t>
      </w:r>
      <w:r w:rsidR="00784D00">
        <w:t>meaning that</w:t>
      </w:r>
      <w:r w:rsidR="0034742E" w:rsidRPr="005D2A83">
        <w:t xml:space="preserve"> iron is a limiting nutrient. </w:t>
      </w:r>
      <w:r>
        <w:t>Because iron is limited in supply for primary producers, moving</w:t>
      </w:r>
      <w:r w:rsidR="0034742E" w:rsidRPr="005D2A83">
        <w:t xml:space="preserve"> up the food chain</w:t>
      </w:r>
      <w:r>
        <w:t xml:space="preserve">, we see that </w:t>
      </w:r>
      <w:r w:rsidR="0034742E" w:rsidRPr="005D2A83">
        <w:t xml:space="preserve">iron deficiency </w:t>
      </w:r>
      <w:r>
        <w:t xml:space="preserve">is </w:t>
      </w:r>
      <w:r w:rsidR="0034742E" w:rsidRPr="005D2A83">
        <w:t>the most common nutritional disorder in humans</w:t>
      </w:r>
      <w:r w:rsidR="007F7DAC" w:rsidRPr="005D2A83">
        <w:t xml:space="preserve">. </w:t>
      </w:r>
      <w:r w:rsidR="002A1698" w:rsidRPr="005D2A83">
        <w:t xml:space="preserve">NSCU researchers hope to increase </w:t>
      </w:r>
      <w:r w:rsidR="00E64E58">
        <w:t xml:space="preserve">the concentration of iron </w:t>
      </w:r>
      <w:r w:rsidR="002A1698" w:rsidRPr="005D2A83">
        <w:t xml:space="preserve">in </w:t>
      </w:r>
      <w:r w:rsidR="00495E33" w:rsidRPr="005D2A83">
        <w:rPr>
          <w:i/>
        </w:rPr>
        <w:t xml:space="preserve">Brassica </w:t>
      </w:r>
      <w:proofErr w:type="spellStart"/>
      <w:r w:rsidR="00495E33" w:rsidRPr="005D2A83">
        <w:rPr>
          <w:i/>
        </w:rPr>
        <w:t>oleracea</w:t>
      </w:r>
      <w:proofErr w:type="spellEnd"/>
      <w:r>
        <w:t>, broccoli</w:t>
      </w:r>
      <w:r w:rsidR="002A1698" w:rsidRPr="005D2A83">
        <w:t xml:space="preserve">. </w:t>
      </w:r>
      <w:r w:rsidR="001147E0">
        <w:t xml:space="preserve">As </w:t>
      </w:r>
      <w:r w:rsidR="00784D00">
        <w:t xml:space="preserve">part of </w:t>
      </w:r>
      <w:r>
        <w:t xml:space="preserve">the </w:t>
      </w:r>
      <w:proofErr w:type="gramStart"/>
      <w:r>
        <w:t>broccoli breeding</w:t>
      </w:r>
      <w:proofErr w:type="gramEnd"/>
      <w:r w:rsidR="00784D00">
        <w:t xml:space="preserve"> project, the researchers are mapping the </w:t>
      </w:r>
      <w:r w:rsidR="00784D00">
        <w:rPr>
          <w:i/>
        </w:rPr>
        <w:t xml:space="preserve">B. </w:t>
      </w:r>
      <w:proofErr w:type="spellStart"/>
      <w:r w:rsidR="00784D00">
        <w:rPr>
          <w:i/>
        </w:rPr>
        <w:t>oleracea</w:t>
      </w:r>
      <w:proofErr w:type="spellEnd"/>
      <w:r w:rsidR="00784D00">
        <w:t xml:space="preserve"> genome</w:t>
      </w:r>
      <w:r w:rsidR="002A1698" w:rsidRPr="005D2A83">
        <w:t xml:space="preserve">. </w:t>
      </w:r>
      <w:r w:rsidR="00E64E58">
        <w:t xml:space="preserve">Previous research at NCSU determined that </w:t>
      </w:r>
      <w:r>
        <w:t>certain randomly screened plants showed an increased iron concentration</w:t>
      </w:r>
      <w:r w:rsidR="00E64E58">
        <w:t xml:space="preserve"> in the </w:t>
      </w:r>
      <w:r w:rsidR="00784D00">
        <w:t xml:space="preserve">broccoli </w:t>
      </w:r>
      <w:r w:rsidR="00E64E58">
        <w:t>florets</w:t>
      </w:r>
      <w:r w:rsidR="00784D00">
        <w:t>.</w:t>
      </w:r>
      <w:r w:rsidR="00FE7FD2">
        <w:t xml:space="preserve"> </w:t>
      </w:r>
      <w:r>
        <w:t>We</w:t>
      </w:r>
      <w:r w:rsidR="002A1698" w:rsidRPr="005D2A83">
        <w:t xml:space="preserve"> </w:t>
      </w:r>
      <w:r>
        <w:t>researched</w:t>
      </w:r>
      <w:r w:rsidR="002A1698" w:rsidRPr="005D2A83">
        <w:t xml:space="preserve"> proteins</w:t>
      </w:r>
      <w:r>
        <w:t xml:space="preserve"> in a model organism</w:t>
      </w:r>
      <w:r w:rsidR="002A1698" w:rsidRPr="005D2A83">
        <w:t xml:space="preserve"> that might </w:t>
      </w:r>
      <w:r>
        <w:t xml:space="preserve">also </w:t>
      </w:r>
      <w:r w:rsidR="002A1698" w:rsidRPr="005D2A83">
        <w:t>be relevant to iron</w:t>
      </w:r>
      <w:r>
        <w:t xml:space="preserve"> uptake and storage in broccoli. We then</w:t>
      </w:r>
      <w:r w:rsidR="002A1698" w:rsidRPr="005D2A83">
        <w:t xml:space="preserve"> obtained their nucleotide sequences, and </w:t>
      </w:r>
      <w:r>
        <w:t xml:space="preserve">searched for highly similar sequences in the </w:t>
      </w:r>
      <w:r>
        <w:rPr>
          <w:i/>
        </w:rPr>
        <w:t xml:space="preserve">B. </w:t>
      </w:r>
      <w:proofErr w:type="spellStart"/>
      <w:r w:rsidRPr="00BA54AB">
        <w:rPr>
          <w:i/>
        </w:rPr>
        <w:t>oleracea</w:t>
      </w:r>
      <w:proofErr w:type="spellEnd"/>
      <w:r>
        <w:t xml:space="preserve"> genome, as well as recording existing annotations in the </w:t>
      </w:r>
      <w:r>
        <w:rPr>
          <w:i/>
        </w:rPr>
        <w:t xml:space="preserve">B. </w:t>
      </w:r>
      <w:proofErr w:type="spellStart"/>
      <w:r>
        <w:rPr>
          <w:i/>
        </w:rPr>
        <w:t>oleracea</w:t>
      </w:r>
      <w:proofErr w:type="spellEnd"/>
      <w:r>
        <w:t xml:space="preserve"> genome for genes related to iron uptake and storage</w:t>
      </w:r>
      <w:r w:rsidR="002A1698" w:rsidRPr="005D2A83">
        <w:t>. Only those close to quantitative trait loci (QTLs) that had been previously determined by NCSU researchers were considered strong candidates</w:t>
      </w:r>
      <w:r w:rsidR="00EA4A2E">
        <w:t xml:space="preserve"> for causing </w:t>
      </w:r>
      <w:r>
        <w:t>the</w:t>
      </w:r>
      <w:r w:rsidR="00EA4A2E">
        <w:t xml:space="preserve"> iron increase</w:t>
      </w:r>
      <w:r>
        <w:t xml:space="preserve"> in some plants</w:t>
      </w:r>
      <w:r w:rsidR="002A1698" w:rsidRPr="005D2A83">
        <w:t>.</w:t>
      </w:r>
      <w:r w:rsidR="00EA4A2E">
        <w:t xml:space="preserve"> We also selected SSR (single sequence repeat) primers near each final candidate gene to allow for identification.</w:t>
      </w:r>
    </w:p>
    <w:p w14:paraId="63E92780" w14:textId="3195E190" w:rsidR="00AD161B" w:rsidRPr="00AD161B" w:rsidRDefault="00A662BE" w:rsidP="00AD161B">
      <w:pPr>
        <w:spacing w:line="480" w:lineRule="auto"/>
        <w:ind w:firstLine="720"/>
      </w:pPr>
      <w:r w:rsidRPr="005D2A83">
        <w:lastRenderedPageBreak/>
        <w:t>Generally, non-</w:t>
      </w:r>
      <w:proofErr w:type="spellStart"/>
      <w:r w:rsidRPr="005D2A83">
        <w:t>graminaceous</w:t>
      </w:r>
      <w:proofErr w:type="spellEnd"/>
      <w:r w:rsidRPr="005D2A83">
        <w:t xml:space="preserve"> </w:t>
      </w:r>
      <w:r w:rsidR="00004FC2">
        <w:t xml:space="preserve">(non-grass) </w:t>
      </w:r>
      <w:r w:rsidRPr="005D2A83">
        <w:t xml:space="preserve">plants such as </w:t>
      </w:r>
      <w:r w:rsidRPr="005D2A83">
        <w:rPr>
          <w:i/>
        </w:rPr>
        <w:t>A</w:t>
      </w:r>
      <w:r w:rsidR="00495E33" w:rsidRPr="005D2A83">
        <w:rPr>
          <w:i/>
        </w:rPr>
        <w:t>rabidopsis</w:t>
      </w:r>
      <w:r w:rsidRPr="005D2A83">
        <w:rPr>
          <w:i/>
        </w:rPr>
        <w:t xml:space="preserve"> thaliana</w:t>
      </w:r>
      <w:r w:rsidRPr="005D2A83">
        <w:t xml:space="preserve"> and broccoli use what is known as “Strategy I” iron uptake</w:t>
      </w:r>
      <w:r w:rsidR="00084EBA">
        <w:t xml:space="preserve"> (</w:t>
      </w:r>
      <w:r w:rsidR="003F05D7">
        <w:t>Fig. 1</w:t>
      </w:r>
      <w:r w:rsidR="00084EBA">
        <w:t>)</w:t>
      </w:r>
      <w:proofErr w:type="gramStart"/>
      <w:r w:rsidR="00004FC2">
        <w:t>;</w:t>
      </w:r>
      <w:proofErr w:type="gramEnd"/>
      <w:r w:rsidR="00004FC2">
        <w:t xml:space="preserve"> grass plants use “</w:t>
      </w:r>
      <w:proofErr w:type="spellStart"/>
      <w:r w:rsidR="00004FC2">
        <w:t>Stratgey</w:t>
      </w:r>
      <w:proofErr w:type="spellEnd"/>
      <w:r w:rsidR="00004FC2">
        <w:t xml:space="preserve"> II</w:t>
      </w:r>
      <w:r w:rsidRPr="005D2A83">
        <w:t>.</w:t>
      </w:r>
      <w:r w:rsidR="00004FC2">
        <w:t>”</w:t>
      </w:r>
      <w:r w:rsidRPr="005D2A83">
        <w:t xml:space="preserve"> </w:t>
      </w:r>
      <w:r w:rsidR="00004FC2">
        <w:t>Strategy I iron uptake</w:t>
      </w:r>
      <w:r w:rsidRPr="005D2A83">
        <w:t xml:space="preserve"> involves the reduction of ferric chelates in the soil, so that </w:t>
      </w:r>
      <w:r w:rsidR="00097D86" w:rsidRPr="005D2A83">
        <w:t>iron can be taken up into the cells as Fe</w:t>
      </w:r>
      <w:r w:rsidR="00097D86" w:rsidRPr="005D2A83">
        <w:rPr>
          <w:vertAlign w:val="superscript"/>
        </w:rPr>
        <w:t>2+</w:t>
      </w:r>
      <w:r w:rsidR="00403A14" w:rsidRPr="005D2A83">
        <w:softHyphen/>
      </w:r>
      <w:r w:rsidR="00403A14" w:rsidRPr="005D2A83">
        <w:softHyphen/>
        <w:t xml:space="preserve"> (Kobayashi</w:t>
      </w:r>
      <w:r w:rsidR="001147E0">
        <w:t xml:space="preserve"> and </w:t>
      </w:r>
      <w:proofErr w:type="spellStart"/>
      <w:r w:rsidR="001147E0">
        <w:t>Nishizawa</w:t>
      </w:r>
      <w:proofErr w:type="spellEnd"/>
      <w:r w:rsidR="001147E0">
        <w:t>, 2012</w:t>
      </w:r>
      <w:r w:rsidR="00403A14" w:rsidRPr="005D2A83">
        <w:t>)</w:t>
      </w:r>
      <w:r w:rsidR="00097D86" w:rsidRPr="005D2A83">
        <w:t xml:space="preserve">. </w:t>
      </w:r>
      <w:proofErr w:type="spellStart"/>
      <w:r w:rsidR="007E6C12">
        <w:t>Schmid</w:t>
      </w:r>
      <w:proofErr w:type="spellEnd"/>
      <w:r w:rsidR="007E6C12">
        <w:t xml:space="preserve"> </w:t>
      </w:r>
      <w:r w:rsidR="007E6C12" w:rsidRPr="00084EBA">
        <w:rPr>
          <w:i/>
        </w:rPr>
        <w:t>et al</w:t>
      </w:r>
      <w:r w:rsidR="00084EBA">
        <w:t xml:space="preserve"> (2014)</w:t>
      </w:r>
      <w:r w:rsidR="007E6C12" w:rsidRPr="00084EBA">
        <w:rPr>
          <w:i/>
        </w:rPr>
        <w:t>.</w:t>
      </w:r>
      <w:r w:rsidR="007E6C12">
        <w:t xml:space="preserve"> </w:t>
      </w:r>
      <w:proofErr w:type="gramStart"/>
      <w:r w:rsidR="007E6C12">
        <w:t>describe</w:t>
      </w:r>
      <w:r w:rsidR="00084EBA">
        <w:t>d</w:t>
      </w:r>
      <w:proofErr w:type="gramEnd"/>
      <w:r w:rsidR="007E6C12">
        <w:t xml:space="preserve"> how </w:t>
      </w:r>
      <w:r w:rsidR="00097D86" w:rsidRPr="005D2A83">
        <w:t>AHA, an H</w:t>
      </w:r>
      <w:r w:rsidR="00097D86" w:rsidRPr="005D2A83">
        <w:rPr>
          <w:vertAlign w:val="superscript"/>
        </w:rPr>
        <w:t>+</w:t>
      </w:r>
      <w:r w:rsidR="00097D86" w:rsidRPr="005D2A83">
        <w:t>-ATPase, pumps H</w:t>
      </w:r>
      <w:r w:rsidR="00097D86" w:rsidRPr="005D2A83">
        <w:rPr>
          <w:vertAlign w:val="superscript"/>
        </w:rPr>
        <w:t>+</w:t>
      </w:r>
      <w:r w:rsidR="00097D86" w:rsidRPr="005D2A83">
        <w:t xml:space="preserve"> ions across the membranes of root cells into the soil. With the pH of the soil dropping, iron becomes more soluble, and ferric-chelate </w:t>
      </w:r>
      <w:proofErr w:type="spellStart"/>
      <w:r w:rsidR="00097D86" w:rsidRPr="005D2A83">
        <w:t>reductases</w:t>
      </w:r>
      <w:proofErr w:type="spellEnd"/>
      <w:r w:rsidR="00097D86" w:rsidRPr="005D2A83">
        <w:t xml:space="preserve"> (FRO1/FRO2) </w:t>
      </w:r>
      <w:r w:rsidR="00084EBA">
        <w:t>transport</w:t>
      </w:r>
      <w:r w:rsidR="00097D86" w:rsidRPr="005D2A83">
        <w:t xml:space="preserve"> electrons into the soil so that Fe</w:t>
      </w:r>
      <w:r w:rsidR="00F9674B" w:rsidRPr="005D2A83">
        <w:rPr>
          <w:vertAlign w:val="superscript"/>
        </w:rPr>
        <w:t>3+</w:t>
      </w:r>
      <w:r w:rsidR="00F9674B" w:rsidRPr="005D2A83">
        <w:t>-chelate complexes can be reduced to Fe</w:t>
      </w:r>
      <w:r w:rsidR="00F9674B" w:rsidRPr="005D2A83">
        <w:rPr>
          <w:vertAlign w:val="superscript"/>
        </w:rPr>
        <w:t>2+</w:t>
      </w:r>
      <w:r w:rsidR="00F9674B" w:rsidRPr="005D2A83">
        <w:t xml:space="preserve"> and chelate, thus </w:t>
      </w:r>
      <w:r w:rsidR="00084EBA">
        <w:t>freeing iron in a form that can be absorbed by the plant</w:t>
      </w:r>
      <w:r w:rsidR="00F9674B" w:rsidRPr="005D2A83">
        <w:t xml:space="preserve">. IRT1, </w:t>
      </w:r>
      <w:r w:rsidR="005A6241">
        <w:t xml:space="preserve">a transport protein </w:t>
      </w:r>
      <w:r w:rsidR="00F9674B" w:rsidRPr="005D2A83">
        <w:t xml:space="preserve">expressed in the outer cells of roots and localized to the plasma membrane, </w:t>
      </w:r>
      <w:r w:rsidR="00403A14" w:rsidRPr="005D2A83">
        <w:t>brings Fe</w:t>
      </w:r>
      <w:r w:rsidR="00403A14" w:rsidRPr="005D2A83">
        <w:rPr>
          <w:vertAlign w:val="superscript"/>
        </w:rPr>
        <w:t>2+</w:t>
      </w:r>
      <w:r w:rsidR="00403A14" w:rsidRPr="005D2A83">
        <w:t xml:space="preserve"> ions into the cell.</w:t>
      </w:r>
    </w:p>
    <w:p w14:paraId="19B626AE" w14:textId="3CD2E451" w:rsidR="00AD161B" w:rsidRDefault="00AD161B" w:rsidP="0060764F">
      <w:pPr>
        <w:spacing w:line="480" w:lineRule="auto"/>
      </w:pPr>
      <w:r>
        <w:rPr>
          <w:rFonts w:ascii="Times" w:eastAsia="Times New Roman" w:hAnsi="Times" w:cs="Times New Roman"/>
          <w:noProof/>
          <w:sz w:val="20"/>
          <w:szCs w:val="20"/>
        </w:rPr>
        <w:drawing>
          <wp:anchor distT="0" distB="0" distL="114300" distR="114300" simplePos="0" relativeHeight="251658240" behindDoc="1" locked="0" layoutInCell="1" allowOverlap="1" wp14:anchorId="78272247" wp14:editId="385452DE">
            <wp:simplePos x="0" y="0"/>
            <wp:positionH relativeFrom="column">
              <wp:posOffset>1028700</wp:posOffset>
            </wp:positionH>
            <wp:positionV relativeFrom="paragraph">
              <wp:posOffset>137795</wp:posOffset>
            </wp:positionV>
            <wp:extent cx="3340100" cy="2091055"/>
            <wp:effectExtent l="0" t="0" r="12700" b="0"/>
            <wp:wrapNone/>
            <wp:docPr id="1" name="Picture 1" descr="creen Shot 2014-02-25 at 12.39.0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en Shot 2014-02-25 at 12.39.03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0100" cy="2091055"/>
                    </a:xfrm>
                    <a:prstGeom prst="rect">
                      <a:avLst/>
                    </a:prstGeom>
                    <a:noFill/>
                    <a:ln>
                      <a:noFill/>
                    </a:ln>
                  </pic:spPr>
                </pic:pic>
              </a:graphicData>
            </a:graphic>
            <wp14:sizeRelH relativeFrom="page">
              <wp14:pctWidth>0</wp14:pctWidth>
            </wp14:sizeRelH>
            <wp14:sizeRelV relativeFrom="page">
              <wp14:pctHeight>0</wp14:pctHeight>
            </wp14:sizeRelV>
          </wp:anchor>
        </w:drawing>
      </w:r>
      <w:r w:rsidR="00403A14" w:rsidRPr="005D2A83">
        <w:tab/>
      </w:r>
    </w:p>
    <w:p w14:paraId="403C9862" w14:textId="77777777" w:rsidR="00AD161B" w:rsidRDefault="00AD161B" w:rsidP="0060764F">
      <w:pPr>
        <w:spacing w:line="480" w:lineRule="auto"/>
      </w:pPr>
    </w:p>
    <w:p w14:paraId="6FAEB659" w14:textId="77777777" w:rsidR="00AD161B" w:rsidRDefault="00AD161B" w:rsidP="0060764F">
      <w:pPr>
        <w:spacing w:line="480" w:lineRule="auto"/>
      </w:pPr>
    </w:p>
    <w:p w14:paraId="1C9670DE" w14:textId="77777777" w:rsidR="00AD161B" w:rsidRDefault="00AD161B" w:rsidP="0060764F">
      <w:pPr>
        <w:spacing w:line="480" w:lineRule="auto"/>
      </w:pPr>
    </w:p>
    <w:p w14:paraId="5274A3ED" w14:textId="77777777" w:rsidR="00AD161B" w:rsidRDefault="00AD161B" w:rsidP="0060764F">
      <w:pPr>
        <w:spacing w:line="480" w:lineRule="auto"/>
      </w:pPr>
    </w:p>
    <w:p w14:paraId="5FC1AC8A" w14:textId="77777777" w:rsidR="00AD161B" w:rsidRDefault="00AD161B" w:rsidP="00AD161B">
      <w:pPr>
        <w:spacing w:line="480" w:lineRule="auto"/>
        <w:ind w:firstLine="720"/>
      </w:pPr>
    </w:p>
    <w:p w14:paraId="24050420" w14:textId="38D8DBD5" w:rsidR="00AD161B" w:rsidRDefault="00AD161B" w:rsidP="00AD161B">
      <w:pPr>
        <w:spacing w:line="480" w:lineRule="auto"/>
        <w:ind w:firstLine="720"/>
      </w:pPr>
      <w:r>
        <w:rPr>
          <w:noProof/>
        </w:rPr>
        <mc:AlternateContent>
          <mc:Choice Requires="wps">
            <w:drawing>
              <wp:anchor distT="0" distB="0" distL="114300" distR="114300" simplePos="0" relativeHeight="251659264" behindDoc="0" locked="0" layoutInCell="1" allowOverlap="1" wp14:anchorId="727642AF" wp14:editId="289D1C90">
                <wp:simplePos x="0" y="0"/>
                <wp:positionH relativeFrom="column">
                  <wp:posOffset>1028700</wp:posOffset>
                </wp:positionH>
                <wp:positionV relativeFrom="paragraph">
                  <wp:posOffset>213995</wp:posOffset>
                </wp:positionV>
                <wp:extent cx="3543300" cy="571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35433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CCBC13" w14:textId="7DB30C8A" w:rsidR="007B0208" w:rsidRPr="00AD161B" w:rsidRDefault="007B0208" w:rsidP="00AD161B">
                            <w:pPr>
                              <w:jc w:val="both"/>
                              <w:rPr>
                                <w:rFonts w:ascii="Arial" w:hAnsi="Arial" w:cs="Arial"/>
                                <w:b/>
                                <w:sz w:val="18"/>
                                <w:szCs w:val="18"/>
                              </w:rPr>
                            </w:pPr>
                            <w:r w:rsidRPr="00AD161B">
                              <w:rPr>
                                <w:rFonts w:ascii="Arial" w:hAnsi="Arial" w:cs="Arial"/>
                                <w:b/>
                                <w:sz w:val="18"/>
                                <w:szCs w:val="18"/>
                              </w:rPr>
                              <w:t xml:space="preserve">Figure 1: </w:t>
                            </w:r>
                            <w:r w:rsidRPr="00AD161B">
                              <w:rPr>
                                <w:rFonts w:ascii="Arial" w:hAnsi="Arial" w:cs="Arial"/>
                                <w:sz w:val="18"/>
                                <w:szCs w:val="18"/>
                              </w:rPr>
                              <w:t xml:space="preserve">Strategy I iron uptake from the soil. Note the presence of AHA (green), FRO2 (red), and IRT1 (blue). Image courtesy Hell </w:t>
                            </w:r>
                            <w:proofErr w:type="gramStart"/>
                            <w:r w:rsidRPr="00AD161B">
                              <w:rPr>
                                <w:rFonts w:ascii="Arial" w:hAnsi="Arial" w:cs="Arial"/>
                                <w:sz w:val="18"/>
                                <w:szCs w:val="18"/>
                              </w:rPr>
                              <w:t>et</w:t>
                            </w:r>
                            <w:proofErr w:type="gramEnd"/>
                            <w:r w:rsidRPr="00AD161B">
                              <w:rPr>
                                <w:rFonts w:ascii="Arial" w:hAnsi="Arial" w:cs="Arial"/>
                                <w:sz w:val="18"/>
                                <w:szCs w:val="18"/>
                              </w:rPr>
                              <w:t xml:space="preserve">. </w:t>
                            </w:r>
                            <w:proofErr w:type="gramStart"/>
                            <w:r w:rsidRPr="00AD161B">
                              <w:rPr>
                                <w:rFonts w:ascii="Arial" w:hAnsi="Arial" w:cs="Arial"/>
                                <w:sz w:val="18"/>
                                <w:szCs w:val="18"/>
                              </w:rPr>
                              <w:t>al</w:t>
                            </w:r>
                            <w:proofErr w:type="gramEnd"/>
                            <w:r w:rsidRPr="00AD161B">
                              <w:rPr>
                                <w:rFonts w:ascii="Arial" w:hAnsi="Arial" w:cs="Arial"/>
                                <w:sz w:val="18"/>
                                <w:szCs w:val="18"/>
                              </w:rPr>
                              <w:t>, 2003.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81pt;margin-top:16.85pt;width:27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" filled="f" stroked="f">
                <v:textbox>
                  <w:txbxContent>
                    <w:p w14:paraId="02CCBC13" w14:textId="7DB30C8A" w:rsidR="002660D4" w:rsidRPr="00AD161B" w:rsidRDefault="002660D4" w:rsidP="00AD161B">
                      <w:pPr>
                        <w:jc w:val="both"/>
                        <w:rPr>
                          <w:rFonts w:ascii="Arial" w:hAnsi="Arial" w:cs="Arial"/>
                          <w:b/>
                          <w:sz w:val="18"/>
                          <w:szCs w:val="18"/>
                        </w:rPr>
                      </w:pPr>
                      <w:r w:rsidRPr="00AD161B">
                        <w:rPr>
                          <w:rFonts w:ascii="Arial" w:hAnsi="Arial" w:cs="Arial"/>
                          <w:b/>
                          <w:sz w:val="18"/>
                          <w:szCs w:val="18"/>
                        </w:rPr>
                        <w:t xml:space="preserve">Figure 1: </w:t>
                      </w:r>
                      <w:r w:rsidRPr="00AD161B">
                        <w:rPr>
                          <w:rFonts w:ascii="Arial" w:hAnsi="Arial" w:cs="Arial"/>
                          <w:sz w:val="18"/>
                          <w:szCs w:val="18"/>
                        </w:rPr>
                        <w:t xml:space="preserve">Strategy I iron uptake from the soil. Note the presence of AHA (green), FRO2 (red), and IRT1 (blue). Image courtesy Hell </w:t>
                      </w:r>
                      <w:proofErr w:type="gramStart"/>
                      <w:r w:rsidRPr="00AD161B">
                        <w:rPr>
                          <w:rFonts w:ascii="Arial" w:hAnsi="Arial" w:cs="Arial"/>
                          <w:sz w:val="18"/>
                          <w:szCs w:val="18"/>
                        </w:rPr>
                        <w:t>et</w:t>
                      </w:r>
                      <w:proofErr w:type="gramEnd"/>
                      <w:r w:rsidRPr="00AD161B">
                        <w:rPr>
                          <w:rFonts w:ascii="Arial" w:hAnsi="Arial" w:cs="Arial"/>
                          <w:sz w:val="18"/>
                          <w:szCs w:val="18"/>
                        </w:rPr>
                        <w:t xml:space="preserve">. </w:t>
                      </w:r>
                      <w:proofErr w:type="gramStart"/>
                      <w:r w:rsidRPr="00AD161B">
                        <w:rPr>
                          <w:rFonts w:ascii="Arial" w:hAnsi="Arial" w:cs="Arial"/>
                          <w:sz w:val="18"/>
                          <w:szCs w:val="18"/>
                        </w:rPr>
                        <w:t>al</w:t>
                      </w:r>
                      <w:proofErr w:type="gramEnd"/>
                      <w:r w:rsidRPr="00AD161B">
                        <w:rPr>
                          <w:rFonts w:ascii="Arial" w:hAnsi="Arial" w:cs="Arial"/>
                          <w:sz w:val="18"/>
                          <w:szCs w:val="18"/>
                        </w:rPr>
                        <w:t>, 2003.</w:t>
                      </w:r>
                    </w:p>
                  </w:txbxContent>
                </v:textbox>
                <w10:wrap type="square"/>
              </v:shape>
            </w:pict>
          </mc:Fallback>
        </mc:AlternateContent>
      </w:r>
    </w:p>
    <w:p w14:paraId="6F7BF8DE" w14:textId="77777777" w:rsidR="00AD161B" w:rsidRDefault="00AD161B" w:rsidP="00AD161B">
      <w:pPr>
        <w:spacing w:line="480" w:lineRule="auto"/>
        <w:ind w:firstLine="720"/>
      </w:pPr>
    </w:p>
    <w:p w14:paraId="7B6F07EA" w14:textId="77777777" w:rsidR="00AD161B" w:rsidRDefault="00AD161B" w:rsidP="00AD161B">
      <w:pPr>
        <w:spacing w:line="480" w:lineRule="auto"/>
        <w:ind w:firstLine="720"/>
      </w:pPr>
    </w:p>
    <w:p w14:paraId="64E4E5B2" w14:textId="4A1FD08D" w:rsidR="00403A14" w:rsidRDefault="002B6AFB" w:rsidP="00AD161B">
      <w:pPr>
        <w:spacing w:line="480" w:lineRule="auto"/>
        <w:ind w:firstLine="720"/>
      </w:pPr>
      <w:r>
        <w:t>Once iron has been absorbed into the cells</w:t>
      </w:r>
      <w:r w:rsidR="00403A14" w:rsidRPr="005D2A83">
        <w:t>, a prote</w:t>
      </w:r>
      <w:r w:rsidR="00A0694D">
        <w:t xml:space="preserve">in called FRD3 </w:t>
      </w:r>
      <w:r w:rsidR="00084EBA">
        <w:t>transports</w:t>
      </w:r>
      <w:r w:rsidR="00A0694D">
        <w:t xml:space="preserve"> citrate</w:t>
      </w:r>
      <w:r w:rsidR="00084EBA">
        <w:t xml:space="preserve"> in</w:t>
      </w:r>
      <w:r w:rsidR="00A0694D">
        <w:t xml:space="preserve">. </w:t>
      </w:r>
      <w:r w:rsidR="00084EBA">
        <w:t>Citrate</w:t>
      </w:r>
      <w:r w:rsidR="00A0694D">
        <w:t xml:space="preserve"> chelates iron inside of the plant, which in turn allows </w:t>
      </w:r>
      <w:r w:rsidR="00084EBA">
        <w:t>iron</w:t>
      </w:r>
      <w:r w:rsidR="00A0694D">
        <w:t xml:space="preserve"> to </w:t>
      </w:r>
      <w:r w:rsidR="005F6ECE">
        <w:t>be</w:t>
      </w:r>
      <w:r w:rsidR="00403A14" w:rsidRPr="005D2A83">
        <w:t xml:space="preserve"> </w:t>
      </w:r>
      <w:r w:rsidR="00473DEA">
        <w:t>transferred through the xylem</w:t>
      </w:r>
      <w:r w:rsidR="008C75D9">
        <w:t xml:space="preserve"> (Kobayashi and </w:t>
      </w:r>
      <w:proofErr w:type="spellStart"/>
      <w:r w:rsidR="008C75D9">
        <w:t>Nishizawa</w:t>
      </w:r>
      <w:proofErr w:type="spellEnd"/>
      <w:r w:rsidR="008C75D9">
        <w:t>, 2012)</w:t>
      </w:r>
      <w:r w:rsidR="00473DEA">
        <w:t>. I</w:t>
      </w:r>
      <w:r w:rsidR="00084EBA">
        <w:t>n the phloem, YSL1 and YSL</w:t>
      </w:r>
      <w:r w:rsidR="00403A14" w:rsidRPr="005D2A83">
        <w:t xml:space="preserve">2 proteins are responsible for </w:t>
      </w:r>
      <w:r w:rsidR="00262C18" w:rsidRPr="005D2A83">
        <w:t xml:space="preserve">transporting </w:t>
      </w:r>
      <w:r w:rsidR="00473DEA">
        <w:t xml:space="preserve">complexes of iron and </w:t>
      </w:r>
      <w:proofErr w:type="spellStart"/>
      <w:r w:rsidR="00473DEA">
        <w:t>nicotianimine</w:t>
      </w:r>
      <w:proofErr w:type="spellEnd"/>
      <w:r w:rsidR="00473DEA">
        <w:t xml:space="preserve"> (a chelate) </w:t>
      </w:r>
      <w:r w:rsidR="00262C18" w:rsidRPr="005D2A83">
        <w:t>into</w:t>
      </w:r>
      <w:r w:rsidR="00403A14" w:rsidRPr="005D2A83">
        <w:t xml:space="preserve"> other plant cells</w:t>
      </w:r>
      <w:r w:rsidR="00084EBA">
        <w:t xml:space="preserve"> (</w:t>
      </w:r>
      <w:proofErr w:type="spellStart"/>
      <w:r w:rsidR="00084EBA">
        <w:t>Grotz</w:t>
      </w:r>
      <w:proofErr w:type="spellEnd"/>
      <w:r w:rsidR="00084EBA">
        <w:t xml:space="preserve"> </w:t>
      </w:r>
      <w:r w:rsidR="00084EBA" w:rsidRPr="00084EBA">
        <w:rPr>
          <w:i/>
        </w:rPr>
        <w:t>et</w:t>
      </w:r>
      <w:r w:rsidR="008C75D9" w:rsidRPr="00084EBA">
        <w:rPr>
          <w:i/>
        </w:rPr>
        <w:t xml:space="preserve"> al</w:t>
      </w:r>
      <w:r w:rsidR="00403A14" w:rsidRPr="00084EBA">
        <w:rPr>
          <w:i/>
        </w:rPr>
        <w:t>.</w:t>
      </w:r>
      <w:r w:rsidR="00084EBA">
        <w:t>,</w:t>
      </w:r>
      <w:r w:rsidR="008C75D9">
        <w:t xml:space="preserve"> 2006).</w:t>
      </w:r>
      <w:r w:rsidR="00403A14" w:rsidRPr="005D2A83">
        <w:t xml:space="preserve"> Once iron is in the cell</w:t>
      </w:r>
      <w:r w:rsidR="00A0694D">
        <w:t>,</w:t>
      </w:r>
      <w:r w:rsidR="00403A14" w:rsidRPr="005D2A83">
        <w:t xml:space="preserve"> it may be used for a vari</w:t>
      </w:r>
      <w:r w:rsidR="003F05D7">
        <w:t xml:space="preserve">ety of purposes such as building </w:t>
      </w:r>
      <w:r w:rsidR="00084EBA">
        <w:t>a variety of proteins</w:t>
      </w:r>
      <w:r w:rsidR="00403A14" w:rsidRPr="005D2A83">
        <w:t xml:space="preserve">, </w:t>
      </w:r>
      <w:r w:rsidR="003F05D7">
        <w:t>forming the</w:t>
      </w:r>
      <w:r w:rsidR="00403A14" w:rsidRPr="005D2A83">
        <w:t xml:space="preserve"> iron-sulfur complex </w:t>
      </w:r>
      <w:r w:rsidR="003F05D7">
        <w:t xml:space="preserve">used in </w:t>
      </w:r>
      <w:r w:rsidR="00403A14" w:rsidRPr="005D2A83">
        <w:t xml:space="preserve">photosynthesis, </w:t>
      </w:r>
      <w:r w:rsidR="003F05D7">
        <w:t>and</w:t>
      </w:r>
      <w:r w:rsidR="00403A14" w:rsidRPr="005D2A83">
        <w:t xml:space="preserve"> </w:t>
      </w:r>
      <w:r w:rsidR="003F05D7">
        <w:t xml:space="preserve">making </w:t>
      </w:r>
      <w:proofErr w:type="spellStart"/>
      <w:r w:rsidR="00403A14" w:rsidRPr="005D2A83">
        <w:t>heme</w:t>
      </w:r>
      <w:proofErr w:type="spellEnd"/>
      <w:r w:rsidR="00403A14" w:rsidRPr="005D2A83">
        <w:t xml:space="preserve">, which </w:t>
      </w:r>
      <w:r w:rsidR="00F941A6">
        <w:t>is destined</w:t>
      </w:r>
      <w:r w:rsidR="00403A14" w:rsidRPr="005D2A83">
        <w:t xml:space="preserve"> for the electron transport chains of photosynthesis and cellular respiration</w:t>
      </w:r>
      <w:r w:rsidR="00AD161B">
        <w:t xml:space="preserve"> (Fig. 2)</w:t>
      </w:r>
      <w:r w:rsidR="00403A14" w:rsidRPr="005D2A83">
        <w:t>.</w:t>
      </w:r>
      <w:r w:rsidR="00262C18" w:rsidRPr="005D2A83">
        <w:t xml:space="preserve"> </w:t>
      </w:r>
      <w:r w:rsidR="00A0694D">
        <w:t>Iron</w:t>
      </w:r>
      <w:r w:rsidR="00262C18" w:rsidRPr="005D2A83">
        <w:t xml:space="preserve"> is a highly reactive element </w:t>
      </w:r>
      <w:r w:rsidR="003F05D7">
        <w:t>that can</w:t>
      </w:r>
      <w:r w:rsidR="00262C18" w:rsidRPr="005D2A83">
        <w:t xml:space="preserve"> form reactive oxygen species</w:t>
      </w:r>
      <w:r w:rsidR="003F05D7">
        <w:t xml:space="preserve"> and become</w:t>
      </w:r>
      <w:r w:rsidR="00262C18" w:rsidRPr="005D2A83">
        <w:t xml:space="preserve"> </w:t>
      </w:r>
      <w:r w:rsidR="00A0694D">
        <w:t>highly toxic to the plant cells. T</w:t>
      </w:r>
      <w:r w:rsidR="00262C18" w:rsidRPr="005D2A83">
        <w:t xml:space="preserve">hus, excess iron is </w:t>
      </w:r>
      <w:r w:rsidR="003F05D7">
        <w:t>sequestered</w:t>
      </w:r>
      <w:r w:rsidR="00262C18" w:rsidRPr="005D2A83">
        <w:t xml:space="preserve"> in vacuoles, plastids (especially chloroplasts and </w:t>
      </w:r>
      <w:proofErr w:type="spellStart"/>
      <w:r w:rsidR="00262C18" w:rsidRPr="005D2A83">
        <w:t>amyloplasts</w:t>
      </w:r>
      <w:proofErr w:type="spellEnd"/>
      <w:r w:rsidR="00262C18" w:rsidRPr="005D2A83">
        <w:t xml:space="preserve">), </w:t>
      </w:r>
      <w:r w:rsidR="003F05D7">
        <w:t xml:space="preserve">and </w:t>
      </w:r>
      <w:r w:rsidR="00262C18" w:rsidRPr="005D2A83">
        <w:t xml:space="preserve">mitochondria, </w:t>
      </w:r>
      <w:r w:rsidR="003F05D7">
        <w:t>or stored in</w:t>
      </w:r>
      <w:r w:rsidR="00262C18" w:rsidRPr="005D2A83">
        <w:t xml:space="preserve"> ferritin</w:t>
      </w:r>
      <w:r w:rsidR="003F05D7">
        <w:t xml:space="preserve"> (Hell </w:t>
      </w:r>
      <w:r w:rsidR="003F05D7" w:rsidRPr="003F05D7">
        <w:rPr>
          <w:i/>
        </w:rPr>
        <w:t>et</w:t>
      </w:r>
      <w:r w:rsidR="00B05D87" w:rsidRPr="003F05D7">
        <w:rPr>
          <w:i/>
        </w:rPr>
        <w:t xml:space="preserve"> al</w:t>
      </w:r>
      <w:r w:rsidR="00B05D87">
        <w:t>., 2003)</w:t>
      </w:r>
      <w:r w:rsidR="00262C18" w:rsidRPr="005D2A83">
        <w:t xml:space="preserve">. </w:t>
      </w:r>
    </w:p>
    <w:p w14:paraId="2E5D93EF" w14:textId="344FDD75" w:rsidR="00AD161B" w:rsidRDefault="00AD161B" w:rsidP="00AD161B">
      <w:pPr>
        <w:spacing w:line="480" w:lineRule="auto"/>
        <w:ind w:firstLine="720"/>
      </w:pPr>
      <w:r>
        <w:rPr>
          <w:rFonts w:ascii="Times" w:eastAsia="Times New Roman" w:hAnsi="Times" w:cs="Times New Roman"/>
          <w:noProof/>
          <w:sz w:val="20"/>
          <w:szCs w:val="20"/>
        </w:rPr>
        <w:drawing>
          <wp:anchor distT="0" distB="0" distL="114300" distR="114300" simplePos="0" relativeHeight="251660288" behindDoc="1" locked="0" layoutInCell="1" allowOverlap="1" wp14:anchorId="5FC858B5" wp14:editId="3695ED61">
            <wp:simplePos x="0" y="0"/>
            <wp:positionH relativeFrom="column">
              <wp:posOffset>1371600</wp:posOffset>
            </wp:positionH>
            <wp:positionV relativeFrom="paragraph">
              <wp:posOffset>-60960</wp:posOffset>
            </wp:positionV>
            <wp:extent cx="2743200" cy="2457988"/>
            <wp:effectExtent l="0" t="0" r="0" b="6350"/>
            <wp:wrapNone/>
            <wp:docPr id="3" name="Picture 3" descr="creen Shot 2014-02-24 at 4.40.2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en Shot 2014-02-24 at 4.40.28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24579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010693" w14:textId="77777777" w:rsidR="00AD161B" w:rsidRDefault="00AD161B" w:rsidP="00AD161B">
      <w:pPr>
        <w:spacing w:line="480" w:lineRule="auto"/>
        <w:ind w:firstLine="720"/>
      </w:pPr>
    </w:p>
    <w:p w14:paraId="5D660B92" w14:textId="77777777" w:rsidR="00AD161B" w:rsidRDefault="00AD161B" w:rsidP="00AD161B">
      <w:pPr>
        <w:spacing w:line="480" w:lineRule="auto"/>
        <w:ind w:firstLine="720"/>
      </w:pPr>
    </w:p>
    <w:p w14:paraId="2ED6B589" w14:textId="77777777" w:rsidR="00AD161B" w:rsidRDefault="00AD161B" w:rsidP="00AD161B">
      <w:pPr>
        <w:spacing w:line="480" w:lineRule="auto"/>
        <w:ind w:firstLine="720"/>
      </w:pPr>
    </w:p>
    <w:p w14:paraId="7DFF05E8" w14:textId="77777777" w:rsidR="00AD161B" w:rsidRPr="005D2A83" w:rsidRDefault="00AD161B" w:rsidP="00AD161B">
      <w:pPr>
        <w:spacing w:line="480" w:lineRule="auto"/>
        <w:ind w:firstLine="720"/>
      </w:pPr>
    </w:p>
    <w:p w14:paraId="049D4E42" w14:textId="77777777" w:rsidR="00AD161B" w:rsidRDefault="00262C18" w:rsidP="0060764F">
      <w:pPr>
        <w:spacing w:line="480" w:lineRule="auto"/>
      </w:pPr>
      <w:r w:rsidRPr="005D2A83">
        <w:tab/>
      </w:r>
    </w:p>
    <w:p w14:paraId="42DD9568" w14:textId="77777777" w:rsidR="00AD161B" w:rsidRDefault="00AD161B" w:rsidP="0060764F">
      <w:pPr>
        <w:spacing w:line="480" w:lineRule="auto"/>
      </w:pPr>
    </w:p>
    <w:p w14:paraId="565F628F" w14:textId="796A7921" w:rsidR="00AD161B" w:rsidRDefault="00AD161B" w:rsidP="0060764F">
      <w:pPr>
        <w:spacing w:line="480" w:lineRule="auto"/>
      </w:pPr>
      <w:r>
        <w:rPr>
          <w:noProof/>
        </w:rPr>
        <mc:AlternateContent>
          <mc:Choice Requires="wps">
            <w:drawing>
              <wp:anchor distT="0" distB="0" distL="114300" distR="114300" simplePos="0" relativeHeight="251662336" behindDoc="1" locked="0" layoutInCell="1" allowOverlap="1" wp14:anchorId="7C97C18A" wp14:editId="63501E2B">
                <wp:simplePos x="0" y="0"/>
                <wp:positionH relativeFrom="column">
                  <wp:posOffset>1257300</wp:posOffset>
                </wp:positionH>
                <wp:positionV relativeFrom="paragraph">
                  <wp:posOffset>8255</wp:posOffset>
                </wp:positionV>
                <wp:extent cx="3543300" cy="685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5433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2DB793" w14:textId="17677022" w:rsidR="007B0208" w:rsidRPr="00AD161B" w:rsidRDefault="007B0208" w:rsidP="00AD161B">
                            <w:pPr>
                              <w:jc w:val="both"/>
                              <w:rPr>
                                <w:rFonts w:ascii="Arial" w:hAnsi="Arial" w:cs="Arial"/>
                                <w:b/>
                                <w:sz w:val="18"/>
                                <w:szCs w:val="18"/>
                              </w:rPr>
                            </w:pPr>
                            <w:r w:rsidRPr="00AD161B">
                              <w:rPr>
                                <w:rFonts w:ascii="Arial" w:hAnsi="Arial" w:cs="Arial"/>
                                <w:b/>
                                <w:sz w:val="18"/>
                                <w:szCs w:val="18"/>
                              </w:rPr>
                              <w:t xml:space="preserve">Figure </w:t>
                            </w:r>
                            <w:r>
                              <w:rPr>
                                <w:rFonts w:ascii="Arial" w:hAnsi="Arial" w:cs="Arial"/>
                                <w:b/>
                                <w:sz w:val="18"/>
                                <w:szCs w:val="18"/>
                              </w:rPr>
                              <w:t>2</w:t>
                            </w:r>
                            <w:r w:rsidRPr="00AD161B">
                              <w:rPr>
                                <w:rFonts w:ascii="Arial" w:hAnsi="Arial" w:cs="Arial"/>
                                <w:b/>
                                <w:sz w:val="18"/>
                                <w:szCs w:val="18"/>
                              </w:rPr>
                              <w:t>:</w:t>
                            </w:r>
                            <w:r>
                              <w:rPr>
                                <w:rFonts w:ascii="Arial" w:hAnsi="Arial" w:cs="Arial"/>
                                <w:sz w:val="18"/>
                                <w:szCs w:val="18"/>
                              </w:rPr>
                              <w:t xml:space="preserve"> Potential pathways for iron once it is inside the cell. Note that it is </w:t>
                            </w:r>
                            <w:proofErr w:type="spellStart"/>
                            <w:r>
                              <w:rPr>
                                <w:rFonts w:ascii="Arial" w:hAnsi="Arial" w:cs="Arial"/>
                                <w:sz w:val="18"/>
                                <w:szCs w:val="18"/>
                              </w:rPr>
                              <w:t>complexed</w:t>
                            </w:r>
                            <w:proofErr w:type="spellEnd"/>
                            <w:r>
                              <w:rPr>
                                <w:rFonts w:ascii="Arial" w:hAnsi="Arial" w:cs="Arial"/>
                                <w:sz w:val="18"/>
                                <w:szCs w:val="18"/>
                              </w:rPr>
                              <w:t xml:space="preserve"> with </w:t>
                            </w:r>
                            <w:proofErr w:type="spellStart"/>
                            <w:r>
                              <w:rPr>
                                <w:rFonts w:ascii="Arial" w:hAnsi="Arial" w:cs="Arial"/>
                                <w:sz w:val="18"/>
                                <w:szCs w:val="18"/>
                              </w:rPr>
                              <w:t>nicotianimine</w:t>
                            </w:r>
                            <w:proofErr w:type="spellEnd"/>
                            <w:r>
                              <w:rPr>
                                <w:rFonts w:ascii="Arial" w:hAnsi="Arial" w:cs="Arial"/>
                                <w:sz w:val="18"/>
                                <w:szCs w:val="18"/>
                              </w:rPr>
                              <w:t xml:space="preserve"> (NA) before moving along these pathways, which include storage in ferritin and other organelles. Image courtesy Hell </w:t>
                            </w:r>
                            <w:proofErr w:type="gramStart"/>
                            <w:r>
                              <w:rPr>
                                <w:rFonts w:ascii="Arial" w:hAnsi="Arial" w:cs="Arial"/>
                                <w:sz w:val="18"/>
                                <w:szCs w:val="18"/>
                              </w:rPr>
                              <w:t>et</w:t>
                            </w:r>
                            <w:proofErr w:type="gramEnd"/>
                            <w:r>
                              <w:rPr>
                                <w:rFonts w:ascii="Arial" w:hAnsi="Arial" w:cs="Arial"/>
                                <w:sz w:val="18"/>
                                <w:szCs w:val="18"/>
                              </w:rPr>
                              <w:t xml:space="preserve">. </w:t>
                            </w:r>
                            <w:proofErr w:type="gramStart"/>
                            <w:r>
                              <w:rPr>
                                <w:rFonts w:ascii="Arial" w:hAnsi="Arial" w:cs="Arial"/>
                                <w:sz w:val="18"/>
                                <w:szCs w:val="18"/>
                              </w:rPr>
                              <w:t>al</w:t>
                            </w:r>
                            <w:proofErr w:type="gramEnd"/>
                            <w:r>
                              <w:rPr>
                                <w:rFonts w:ascii="Arial" w:hAnsi="Arial" w:cs="Arial"/>
                                <w:sz w:val="18"/>
                                <w:szCs w:val="18"/>
                              </w:rPr>
                              <w:t>., 2003.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7" type="#_x0000_t202" style="position:absolute;margin-left:99pt;margin-top:.65pt;width:279pt;height: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" filled="f" stroked="f">
                <v:textbox>
                  <w:txbxContent>
                    <w:p w14:paraId="7C2DB793" w14:textId="17677022" w:rsidR="007B0208" w:rsidRPr="00AD161B" w:rsidRDefault="007B0208" w:rsidP="00AD161B">
                      <w:pPr>
                        <w:jc w:val="both"/>
                        <w:rPr>
                          <w:rFonts w:ascii="Arial" w:hAnsi="Arial" w:cs="Arial"/>
                          <w:b/>
                          <w:sz w:val="18"/>
                          <w:szCs w:val="18"/>
                        </w:rPr>
                      </w:pPr>
                      <w:r w:rsidRPr="00AD161B">
                        <w:rPr>
                          <w:rFonts w:ascii="Arial" w:hAnsi="Arial" w:cs="Arial"/>
                          <w:b/>
                          <w:sz w:val="18"/>
                          <w:szCs w:val="18"/>
                        </w:rPr>
                        <w:t xml:space="preserve">Figure </w:t>
                      </w:r>
                      <w:r>
                        <w:rPr>
                          <w:rFonts w:ascii="Arial" w:hAnsi="Arial" w:cs="Arial"/>
                          <w:b/>
                          <w:sz w:val="18"/>
                          <w:szCs w:val="18"/>
                        </w:rPr>
                        <w:t>2</w:t>
                      </w:r>
                      <w:r w:rsidRPr="00AD161B">
                        <w:rPr>
                          <w:rFonts w:ascii="Arial" w:hAnsi="Arial" w:cs="Arial"/>
                          <w:b/>
                          <w:sz w:val="18"/>
                          <w:szCs w:val="18"/>
                        </w:rPr>
                        <w:t>:</w:t>
                      </w:r>
                      <w:r>
                        <w:rPr>
                          <w:rFonts w:ascii="Arial" w:hAnsi="Arial" w:cs="Arial"/>
                          <w:sz w:val="18"/>
                          <w:szCs w:val="18"/>
                        </w:rPr>
                        <w:t xml:space="preserve"> Potential pathways for iron once it is inside the cell. Note that it is </w:t>
                      </w:r>
                      <w:proofErr w:type="spellStart"/>
                      <w:r>
                        <w:rPr>
                          <w:rFonts w:ascii="Arial" w:hAnsi="Arial" w:cs="Arial"/>
                          <w:sz w:val="18"/>
                          <w:szCs w:val="18"/>
                        </w:rPr>
                        <w:t>complexed</w:t>
                      </w:r>
                      <w:proofErr w:type="spellEnd"/>
                      <w:r>
                        <w:rPr>
                          <w:rFonts w:ascii="Arial" w:hAnsi="Arial" w:cs="Arial"/>
                          <w:sz w:val="18"/>
                          <w:szCs w:val="18"/>
                        </w:rPr>
                        <w:t xml:space="preserve"> with </w:t>
                      </w:r>
                      <w:proofErr w:type="spellStart"/>
                      <w:r>
                        <w:rPr>
                          <w:rFonts w:ascii="Arial" w:hAnsi="Arial" w:cs="Arial"/>
                          <w:sz w:val="18"/>
                          <w:szCs w:val="18"/>
                        </w:rPr>
                        <w:t>nicotianimine</w:t>
                      </w:r>
                      <w:proofErr w:type="spellEnd"/>
                      <w:r>
                        <w:rPr>
                          <w:rFonts w:ascii="Arial" w:hAnsi="Arial" w:cs="Arial"/>
                          <w:sz w:val="18"/>
                          <w:szCs w:val="18"/>
                        </w:rPr>
                        <w:t xml:space="preserve"> (NA) before moving along these pathways, which include storage in ferritin and other organelles. Image courtesy Hell </w:t>
                      </w:r>
                      <w:proofErr w:type="gramStart"/>
                      <w:r>
                        <w:rPr>
                          <w:rFonts w:ascii="Arial" w:hAnsi="Arial" w:cs="Arial"/>
                          <w:sz w:val="18"/>
                          <w:szCs w:val="18"/>
                        </w:rPr>
                        <w:t>et</w:t>
                      </w:r>
                      <w:proofErr w:type="gramEnd"/>
                      <w:r>
                        <w:rPr>
                          <w:rFonts w:ascii="Arial" w:hAnsi="Arial" w:cs="Arial"/>
                          <w:sz w:val="18"/>
                          <w:szCs w:val="18"/>
                        </w:rPr>
                        <w:t xml:space="preserve">. </w:t>
                      </w:r>
                      <w:proofErr w:type="gramStart"/>
                      <w:r>
                        <w:rPr>
                          <w:rFonts w:ascii="Arial" w:hAnsi="Arial" w:cs="Arial"/>
                          <w:sz w:val="18"/>
                          <w:szCs w:val="18"/>
                        </w:rPr>
                        <w:t>al</w:t>
                      </w:r>
                      <w:proofErr w:type="gramEnd"/>
                      <w:r>
                        <w:rPr>
                          <w:rFonts w:ascii="Arial" w:hAnsi="Arial" w:cs="Arial"/>
                          <w:sz w:val="18"/>
                          <w:szCs w:val="18"/>
                        </w:rPr>
                        <w:t>., 2003.</w:t>
                      </w:r>
                    </w:p>
                  </w:txbxContent>
                </v:textbox>
              </v:shape>
            </w:pict>
          </mc:Fallback>
        </mc:AlternateContent>
      </w:r>
    </w:p>
    <w:p w14:paraId="66614776" w14:textId="77777777" w:rsidR="00AD161B" w:rsidRDefault="00AD161B" w:rsidP="0060764F">
      <w:pPr>
        <w:spacing w:line="480" w:lineRule="auto"/>
      </w:pPr>
    </w:p>
    <w:p w14:paraId="29B47612" w14:textId="588BDCAC" w:rsidR="00262C18" w:rsidRPr="005D2A83" w:rsidRDefault="00262C18" w:rsidP="00AD161B">
      <w:pPr>
        <w:spacing w:line="480" w:lineRule="auto"/>
        <w:ind w:firstLine="720"/>
      </w:pPr>
      <w:r w:rsidRPr="005D2A83">
        <w:t xml:space="preserve">Ferritin </w:t>
      </w:r>
      <w:r w:rsidR="00A0694D">
        <w:t xml:space="preserve">(FER1) </w:t>
      </w:r>
      <w:r w:rsidRPr="005D2A83">
        <w:t xml:space="preserve">is a </w:t>
      </w:r>
      <w:r w:rsidRPr="00A84033">
        <w:t>protein</w:t>
      </w:r>
      <w:r w:rsidRPr="005D2A83">
        <w:t xml:space="preserve"> </w:t>
      </w:r>
      <w:r w:rsidR="00E64E58">
        <w:t>that</w:t>
      </w:r>
      <w:r w:rsidRPr="005D2A83">
        <w:t xml:space="preserve"> </w:t>
      </w:r>
      <w:r w:rsidR="00A0694D">
        <w:t>binds</w:t>
      </w:r>
      <w:r w:rsidRPr="005D2A83">
        <w:t xml:space="preserve"> up to 4500 iron </w:t>
      </w:r>
      <w:r w:rsidR="00A0694D">
        <w:t>ions</w:t>
      </w:r>
      <w:r w:rsidRPr="005D2A83">
        <w:t xml:space="preserve"> in a </w:t>
      </w:r>
      <w:proofErr w:type="gramStart"/>
      <w:r w:rsidRPr="005D2A83">
        <w:t>readily-usable</w:t>
      </w:r>
      <w:proofErr w:type="gramEnd"/>
      <w:r w:rsidRPr="005D2A83">
        <w:t xml:space="preserve"> </w:t>
      </w:r>
      <w:r w:rsidRPr="005D2A83">
        <w:rPr>
          <w:rFonts w:cs="Times New Roman"/>
        </w:rPr>
        <w:t>form</w:t>
      </w:r>
      <w:r w:rsidR="00A84033">
        <w:rPr>
          <w:rFonts w:cs="Times New Roman"/>
        </w:rPr>
        <w:t>.</w:t>
      </w:r>
      <w:r w:rsidR="00995782" w:rsidRPr="005D2A83">
        <w:rPr>
          <w:rFonts w:cs="Times New Roman"/>
        </w:rPr>
        <w:t xml:space="preserve"> </w:t>
      </w:r>
      <w:r w:rsidR="00A0694D">
        <w:rPr>
          <w:rFonts w:cs="Times New Roman"/>
        </w:rPr>
        <w:t>FER1</w:t>
      </w:r>
      <w:r w:rsidRPr="005D2A83">
        <w:rPr>
          <w:rFonts w:cs="Times New Roman"/>
        </w:rPr>
        <w:t xml:space="preserve"> is usually expressed only in conditions of excess iron, and </w:t>
      </w:r>
      <w:r w:rsidR="00995782" w:rsidRPr="005D2A83">
        <w:rPr>
          <w:rFonts w:cs="Times New Roman"/>
        </w:rPr>
        <w:t>tends to accumulate in plasmids</w:t>
      </w:r>
      <w:r w:rsidR="00995782" w:rsidRPr="005D2A83">
        <w:t xml:space="preserve"> and vacuoles</w:t>
      </w:r>
      <w:r w:rsidR="00A84033">
        <w:t xml:space="preserve"> </w:t>
      </w:r>
      <w:r w:rsidR="003F05D7">
        <w:rPr>
          <w:rFonts w:eastAsia="Times New Roman" w:cs="Times New Roman"/>
          <w:color w:val="000000"/>
        </w:rPr>
        <w:t>(</w:t>
      </w:r>
      <w:proofErr w:type="spellStart"/>
      <w:r w:rsidR="003F05D7">
        <w:rPr>
          <w:rFonts w:eastAsia="Times New Roman" w:cs="Times New Roman"/>
          <w:color w:val="000000"/>
        </w:rPr>
        <w:t>Briat</w:t>
      </w:r>
      <w:proofErr w:type="spellEnd"/>
      <w:r w:rsidR="003F05D7">
        <w:rPr>
          <w:rFonts w:eastAsia="Times New Roman" w:cs="Times New Roman"/>
          <w:color w:val="000000"/>
        </w:rPr>
        <w:t xml:space="preserve"> </w:t>
      </w:r>
      <w:r w:rsidR="003F05D7" w:rsidRPr="003F05D7">
        <w:rPr>
          <w:rFonts w:eastAsia="Times New Roman" w:cs="Times New Roman"/>
          <w:i/>
          <w:color w:val="000000"/>
        </w:rPr>
        <w:t>et</w:t>
      </w:r>
      <w:r w:rsidR="00A84033" w:rsidRPr="003F05D7">
        <w:rPr>
          <w:rFonts w:eastAsia="Times New Roman" w:cs="Times New Roman"/>
          <w:i/>
          <w:color w:val="000000"/>
        </w:rPr>
        <w:t xml:space="preserve"> al</w:t>
      </w:r>
      <w:r w:rsidR="00A84033" w:rsidRPr="005D2A83">
        <w:rPr>
          <w:rFonts w:eastAsia="Times New Roman" w:cs="Times New Roman"/>
          <w:color w:val="000000"/>
        </w:rPr>
        <w:t>., 1999)</w:t>
      </w:r>
      <w:r w:rsidR="00A84033" w:rsidRPr="005D2A83">
        <w:rPr>
          <w:rFonts w:cs="Times New Roman"/>
        </w:rPr>
        <w:t>.</w:t>
      </w:r>
      <w:r w:rsidR="00995782" w:rsidRPr="005D2A83">
        <w:t xml:space="preserve"> </w:t>
      </w:r>
      <w:r w:rsidR="003F05D7">
        <w:t>Additional</w:t>
      </w:r>
      <w:r w:rsidR="00995782" w:rsidRPr="005D2A83">
        <w:t xml:space="preserve"> proteins move iron into t</w:t>
      </w:r>
      <w:r w:rsidR="003F05D7">
        <w:t>he vacuoles and organelles.</w:t>
      </w:r>
      <w:r w:rsidR="00995782" w:rsidRPr="005D2A83">
        <w:t xml:space="preserve"> PIC1 transports iron into the chloroplast, MIT into the mitochondria, and IREG1 into vacuoles</w:t>
      </w:r>
      <w:r w:rsidR="00A84033">
        <w:t xml:space="preserve"> (Kobayashi and </w:t>
      </w:r>
      <w:proofErr w:type="spellStart"/>
      <w:r w:rsidR="00A84033">
        <w:t>Nishizawa</w:t>
      </w:r>
      <w:proofErr w:type="spellEnd"/>
      <w:r w:rsidR="00A84033">
        <w:t>, 2012)</w:t>
      </w:r>
      <w:r w:rsidR="00995782" w:rsidRPr="005D2A83">
        <w:t xml:space="preserve">. VIT1 is another </w:t>
      </w:r>
      <w:r w:rsidR="003F05D7">
        <w:t>vacuolar membrane</w:t>
      </w:r>
      <w:r w:rsidR="00995782" w:rsidRPr="005D2A83">
        <w:t xml:space="preserve"> iron transporter, </w:t>
      </w:r>
      <w:r w:rsidR="00A0694D">
        <w:t>which localized</w:t>
      </w:r>
      <w:r w:rsidR="00995782" w:rsidRPr="005D2A83">
        <w:t xml:space="preserve"> to vacuolar membranes and </w:t>
      </w:r>
      <w:proofErr w:type="gramStart"/>
      <w:r w:rsidR="00995782" w:rsidRPr="005D2A83">
        <w:t>bring</w:t>
      </w:r>
      <w:r w:rsidR="00A0694D">
        <w:t>s</w:t>
      </w:r>
      <w:proofErr w:type="gramEnd"/>
      <w:r w:rsidR="00A0694D">
        <w:t xml:space="preserve"> </w:t>
      </w:r>
      <w:r w:rsidR="00995782" w:rsidRPr="005D2A83">
        <w:t>Fe</w:t>
      </w:r>
      <w:r w:rsidR="00995782" w:rsidRPr="005D2A83">
        <w:rPr>
          <w:vertAlign w:val="superscript"/>
        </w:rPr>
        <w:t>2+</w:t>
      </w:r>
      <w:r w:rsidR="00A0694D">
        <w:t xml:space="preserve"> ions into the </w:t>
      </w:r>
      <w:r w:rsidR="003F05D7">
        <w:t xml:space="preserve">vacuoles. NRAMP3 and 4 </w:t>
      </w:r>
      <w:r w:rsidR="00A0694D" w:rsidRPr="00A84033">
        <w:t>bri</w:t>
      </w:r>
      <w:r w:rsidR="003F05D7">
        <w:t>ng iron back out of the vacuole</w:t>
      </w:r>
      <w:r w:rsidR="00A0694D" w:rsidRPr="00A84033">
        <w:t xml:space="preserve"> </w:t>
      </w:r>
      <w:r w:rsidR="003F05D7">
        <w:t xml:space="preserve">and </w:t>
      </w:r>
      <w:r w:rsidR="00A0694D" w:rsidRPr="00A84033">
        <w:t xml:space="preserve">resist the </w:t>
      </w:r>
      <w:r w:rsidR="00995782" w:rsidRPr="00A84033">
        <w:t>action</w:t>
      </w:r>
      <w:r w:rsidR="00A0694D" w:rsidRPr="00A84033">
        <w:t>s of VIT1</w:t>
      </w:r>
      <w:r w:rsidR="00A84033" w:rsidRPr="00A84033">
        <w:t xml:space="preserve"> (</w:t>
      </w:r>
      <w:proofErr w:type="spellStart"/>
      <w:r w:rsidR="00A84033" w:rsidRPr="00A84033">
        <w:rPr>
          <w:rFonts w:cs="Times New Roman"/>
          <w:color w:val="000000"/>
        </w:rPr>
        <w:t>Roschzttardtz</w:t>
      </w:r>
      <w:proofErr w:type="spellEnd"/>
      <w:r w:rsidR="003F05D7">
        <w:t xml:space="preserve"> </w:t>
      </w:r>
      <w:r w:rsidR="003F05D7" w:rsidRPr="003F05D7">
        <w:rPr>
          <w:i/>
        </w:rPr>
        <w:t>et</w:t>
      </w:r>
      <w:r w:rsidR="00A84033" w:rsidRPr="003F05D7">
        <w:rPr>
          <w:i/>
        </w:rPr>
        <w:t xml:space="preserve"> al</w:t>
      </w:r>
      <w:r w:rsidR="00995782" w:rsidRPr="00A84033">
        <w:t>.</w:t>
      </w:r>
      <w:r w:rsidR="00A84033" w:rsidRPr="00A84033">
        <w:t>, 2013)</w:t>
      </w:r>
    </w:p>
    <w:p w14:paraId="190CE93C" w14:textId="593B4329" w:rsidR="0034742E" w:rsidRPr="005D2A83" w:rsidRDefault="00995782" w:rsidP="0060764F">
      <w:pPr>
        <w:spacing w:line="480" w:lineRule="auto"/>
      </w:pPr>
      <w:r w:rsidRPr="005D2A83">
        <w:tab/>
        <w:t xml:space="preserve">In addition to proteins that directly interact with iron ions for uptake and storage, there are several transcription </w:t>
      </w:r>
      <w:r w:rsidR="00086119" w:rsidRPr="005D2A83">
        <w:t>factors that</w:t>
      </w:r>
      <w:r w:rsidRPr="005D2A83">
        <w:t xml:space="preserve"> regulate </w:t>
      </w:r>
      <w:r w:rsidR="003F05D7">
        <w:t>iron uptake and storage</w:t>
      </w:r>
      <w:r w:rsidRPr="005D2A83">
        <w:t xml:space="preserve"> proteins </w:t>
      </w:r>
      <w:r w:rsidR="00F941A6">
        <w:t>to prevent</w:t>
      </w:r>
      <w:r w:rsidRPr="005D2A83">
        <w:t xml:space="preserve"> </w:t>
      </w:r>
      <w:r w:rsidR="00F941A6">
        <w:t xml:space="preserve">iron starvation or </w:t>
      </w:r>
      <w:r w:rsidRPr="005D2A83">
        <w:t xml:space="preserve">excess iron </w:t>
      </w:r>
      <w:r w:rsidR="00F941A6">
        <w:t>accumulation</w:t>
      </w:r>
      <w:r w:rsidRPr="005D2A83">
        <w:t xml:space="preserve">. These </w:t>
      </w:r>
      <w:r w:rsidRPr="008A512B">
        <w:t>transcription</w:t>
      </w:r>
      <w:r w:rsidRPr="005D2A83">
        <w:t xml:space="preserve"> factors</w:t>
      </w:r>
      <w:r w:rsidR="00086119">
        <w:t xml:space="preserve"> (FIT1, bHLH38</w:t>
      </w:r>
      <w:proofErr w:type="gramStart"/>
      <w:r w:rsidR="00086119">
        <w:t>,39,100,101</w:t>
      </w:r>
      <w:proofErr w:type="gramEnd"/>
      <w:r w:rsidR="00086119">
        <w:t xml:space="preserve">) </w:t>
      </w:r>
      <w:proofErr w:type="spellStart"/>
      <w:r w:rsidR="00C02144" w:rsidRPr="005D2A83">
        <w:t>up</w:t>
      </w:r>
      <w:r w:rsidRPr="005D2A83">
        <w:t>regulate</w:t>
      </w:r>
      <w:proofErr w:type="spellEnd"/>
      <w:r w:rsidRPr="005D2A83">
        <w:t xml:space="preserve"> IRT1 and FRO2</w:t>
      </w:r>
      <w:r w:rsidR="00C02144" w:rsidRPr="005D2A83">
        <w:t xml:space="preserve"> when iron is low in the soil. FIT1 forms heterodimers with </w:t>
      </w:r>
      <w:proofErr w:type="spellStart"/>
      <w:r w:rsidR="00C02144" w:rsidRPr="005D2A83">
        <w:t>bHLH</w:t>
      </w:r>
      <w:proofErr w:type="spellEnd"/>
      <w:r w:rsidR="00C02144" w:rsidRPr="005D2A83">
        <w:t xml:space="preserve"> (basic helix-loop-helix) 38 and 39 to control the transcription of </w:t>
      </w:r>
      <w:r w:rsidR="00785082" w:rsidRPr="005D2A83">
        <w:t>IRT1 and FRO2</w:t>
      </w:r>
      <w:r w:rsidR="00A84033">
        <w:t xml:space="preserve"> (Kobayashi and </w:t>
      </w:r>
      <w:proofErr w:type="spellStart"/>
      <w:r w:rsidR="00A84033">
        <w:t>Nishizawa</w:t>
      </w:r>
      <w:proofErr w:type="spellEnd"/>
      <w:r w:rsidR="00A84033">
        <w:t>, 2012</w:t>
      </w:r>
      <w:r w:rsidR="003F05D7">
        <w:t xml:space="preserve">; Wang </w:t>
      </w:r>
      <w:r w:rsidR="003F05D7" w:rsidRPr="003F05D7">
        <w:rPr>
          <w:i/>
        </w:rPr>
        <w:t>et</w:t>
      </w:r>
      <w:r w:rsidR="00454244" w:rsidRPr="003F05D7">
        <w:rPr>
          <w:i/>
        </w:rPr>
        <w:t xml:space="preserve"> al</w:t>
      </w:r>
      <w:r w:rsidR="00454244">
        <w:t>., 2013</w:t>
      </w:r>
      <w:r w:rsidR="00A84033">
        <w:t>)</w:t>
      </w:r>
      <w:r w:rsidR="00785082" w:rsidRPr="005D2A83">
        <w:t>.</w:t>
      </w:r>
      <w:r w:rsidR="005A6241">
        <w:t xml:space="preserve"> </w:t>
      </w:r>
      <w:r w:rsidR="003F05D7">
        <w:t>Our research focused on finding iron-related genes</w:t>
      </w:r>
      <w:r w:rsidR="00FE7FD2">
        <w:t xml:space="preserve"> close to the QTL’s provided </w:t>
      </w:r>
      <w:r w:rsidR="003F05D7">
        <w:t>to</w:t>
      </w:r>
      <w:r w:rsidR="00FE7FD2">
        <w:t xml:space="preserve"> us</w:t>
      </w:r>
      <w:r w:rsidR="003F05D7">
        <w:t xml:space="preserve"> (Table 1).</w:t>
      </w:r>
    </w:p>
    <w:p w14:paraId="225E6FA5" w14:textId="77777777" w:rsidR="005A6241" w:rsidRDefault="005A6241" w:rsidP="0060764F">
      <w:pPr>
        <w:spacing w:line="480" w:lineRule="auto"/>
        <w:rPr>
          <w:b/>
        </w:rPr>
      </w:pPr>
    </w:p>
    <w:p w14:paraId="07EF601A" w14:textId="05468C1B" w:rsidR="00FD7049" w:rsidRPr="005D2A83" w:rsidRDefault="00FD7049" w:rsidP="0060764F">
      <w:pPr>
        <w:spacing w:line="480" w:lineRule="auto"/>
      </w:pPr>
      <w:r w:rsidRPr="005D2A83">
        <w:rPr>
          <w:b/>
        </w:rPr>
        <w:t>Methods</w:t>
      </w:r>
    </w:p>
    <w:p w14:paraId="30C08059" w14:textId="15406145" w:rsidR="00AD161B" w:rsidRDefault="00576C9C" w:rsidP="0060764F">
      <w:pPr>
        <w:spacing w:line="480" w:lineRule="auto"/>
      </w:pPr>
      <w:r w:rsidRPr="005D2A83">
        <w:tab/>
      </w:r>
      <w:r w:rsidR="003F05D7">
        <w:t xml:space="preserve">We </w:t>
      </w:r>
      <w:r w:rsidRPr="005D2A83">
        <w:t>search</w:t>
      </w:r>
      <w:r w:rsidR="003F05D7">
        <w:t>ed</w:t>
      </w:r>
      <w:r w:rsidRPr="005D2A83">
        <w:t xml:space="preserve"> </w:t>
      </w:r>
      <w:r w:rsidR="003F05D7">
        <w:t>the</w:t>
      </w:r>
      <w:r w:rsidR="00E64E58">
        <w:t xml:space="preserve"> existing literature on</w:t>
      </w:r>
      <w:r w:rsidRPr="005D2A83">
        <w:t xml:space="preserve"> </w:t>
      </w:r>
      <w:r w:rsidRPr="005D2A83">
        <w:rPr>
          <w:i/>
        </w:rPr>
        <w:t>Arabidopsis thaliana</w:t>
      </w:r>
      <w:r w:rsidRPr="005D2A83">
        <w:t xml:space="preserve">, </w:t>
      </w:r>
      <w:r w:rsidR="003F05D7">
        <w:t xml:space="preserve">to identify </w:t>
      </w:r>
      <w:r w:rsidRPr="005D2A83">
        <w:t xml:space="preserve">genes </w:t>
      </w:r>
      <w:r w:rsidR="00E64E58">
        <w:t>involved</w:t>
      </w:r>
      <w:r w:rsidRPr="005D2A83">
        <w:t xml:space="preserve"> in iron uptake and storage. </w:t>
      </w:r>
      <w:r w:rsidR="003F05D7">
        <w:t>W</w:t>
      </w:r>
      <w:r w:rsidRPr="005D2A83">
        <w:t xml:space="preserve">e developed a list of candidate genes, </w:t>
      </w:r>
      <w:r w:rsidR="003F05D7">
        <w:t>obtained</w:t>
      </w:r>
      <w:r w:rsidRPr="005D2A83">
        <w:t xml:space="preserve"> their FASTA </w:t>
      </w:r>
      <w:r w:rsidR="003F05D7">
        <w:t xml:space="preserve">protein </w:t>
      </w:r>
      <w:r w:rsidRPr="005D2A83">
        <w:t xml:space="preserve">sequences </w:t>
      </w:r>
      <w:r w:rsidR="003F05D7">
        <w:t xml:space="preserve">at NCBI </w:t>
      </w:r>
      <w:r w:rsidRPr="005D2A83">
        <w:t>(</w:t>
      </w:r>
      <w:r w:rsidR="008B337B">
        <w:t>National Library of Medicine,</w:t>
      </w:r>
      <w:r w:rsidR="00A24A92">
        <w:t xml:space="preserve"> 2014</w:t>
      </w:r>
      <w:r w:rsidR="003F05D7">
        <w:t>; Table 2</w:t>
      </w:r>
      <w:r w:rsidRPr="005D2A83">
        <w:t xml:space="preserve">). </w:t>
      </w:r>
      <w:r w:rsidR="003F05D7">
        <w:t>Candidate proteins</w:t>
      </w:r>
      <w:r w:rsidR="005A6241">
        <w:t xml:space="preserve"> for which </w:t>
      </w:r>
      <w:r w:rsidR="00F941A6">
        <w:t xml:space="preserve">a </w:t>
      </w:r>
      <w:r w:rsidR="00C219A9">
        <w:t>sequence</w:t>
      </w:r>
      <w:r w:rsidR="00F941A6">
        <w:t xml:space="preserve"> </w:t>
      </w:r>
      <w:r w:rsidR="00C219A9">
        <w:t>could not be found</w:t>
      </w:r>
      <w:r w:rsidR="005A6241">
        <w:t xml:space="preserve"> </w:t>
      </w:r>
      <w:r w:rsidR="003F05D7">
        <w:t>were</w:t>
      </w:r>
      <w:r w:rsidR="005A6241">
        <w:t xml:space="preserve"> omitted</w:t>
      </w:r>
      <w:r w:rsidR="003F05D7">
        <w:t xml:space="preserve"> at this stage</w:t>
      </w:r>
      <w:r w:rsidR="00C219A9">
        <w:t xml:space="preserve">. </w:t>
      </w:r>
      <w:r w:rsidRPr="005D2A83">
        <w:t xml:space="preserve">We ran a </w:t>
      </w:r>
      <w:proofErr w:type="spellStart"/>
      <w:r w:rsidRPr="005D2A83">
        <w:t>tBLASTn</w:t>
      </w:r>
      <w:proofErr w:type="spellEnd"/>
      <w:r w:rsidRPr="005D2A83">
        <w:t xml:space="preserve"> on each sequence against the </w:t>
      </w:r>
      <w:r w:rsidRPr="005D2A83">
        <w:rPr>
          <w:i/>
        </w:rPr>
        <w:t xml:space="preserve">Brassica </w:t>
      </w:r>
      <w:proofErr w:type="spellStart"/>
      <w:r w:rsidRPr="005D2A83">
        <w:rPr>
          <w:i/>
        </w:rPr>
        <w:t>oleracea</w:t>
      </w:r>
      <w:proofErr w:type="spellEnd"/>
      <w:r w:rsidRPr="005D2A83">
        <w:t xml:space="preserve"> </w:t>
      </w:r>
      <w:r w:rsidRPr="00A67DD1">
        <w:t xml:space="preserve">genome (“B. </w:t>
      </w:r>
      <w:proofErr w:type="spellStart"/>
      <w:r w:rsidRPr="00A67DD1">
        <w:t>oleracea</w:t>
      </w:r>
      <w:proofErr w:type="spellEnd"/>
      <w:r w:rsidRPr="00A67DD1">
        <w:t xml:space="preserve"> genome v1”) </w:t>
      </w:r>
      <w:r w:rsidR="003F05D7">
        <w:t>using</w:t>
      </w:r>
      <w:r w:rsidRPr="00A67DD1">
        <w:t xml:space="preserve"> the Genome Database for </w:t>
      </w:r>
      <w:proofErr w:type="spellStart"/>
      <w:r w:rsidRPr="008A512B">
        <w:t>Vacc</w:t>
      </w:r>
      <w:r w:rsidR="00A17EBA" w:rsidRPr="008A512B">
        <w:t>inium</w:t>
      </w:r>
      <w:proofErr w:type="spellEnd"/>
      <w:r w:rsidR="008A512B">
        <w:t xml:space="preserve"> (</w:t>
      </w:r>
      <w:r w:rsidR="006E1D3A">
        <w:t xml:space="preserve">NCSU, </w:t>
      </w:r>
      <w:r w:rsidR="008A512B">
        <w:t>2014)</w:t>
      </w:r>
      <w:r w:rsidR="00A17EBA" w:rsidRPr="00A67DD1">
        <w:t xml:space="preserve">. We </w:t>
      </w:r>
      <w:r w:rsidR="005A6241" w:rsidRPr="00A67DD1">
        <w:t xml:space="preserve">calculated the distance of the </w:t>
      </w:r>
      <w:r w:rsidR="003F05D7">
        <w:t>candidate gene</w:t>
      </w:r>
      <w:r w:rsidR="005A6241" w:rsidRPr="00A67DD1">
        <w:t xml:space="preserve"> from the QTL, </w:t>
      </w:r>
      <w:r w:rsidR="00A17EBA" w:rsidRPr="00A67DD1">
        <w:t>and moved forward with those that were within 10 million b</w:t>
      </w:r>
      <w:r w:rsidR="003F05D7">
        <w:t xml:space="preserve">ase </w:t>
      </w:r>
      <w:r w:rsidR="00A17EBA" w:rsidRPr="00A67DD1">
        <w:t>p</w:t>
      </w:r>
      <w:r w:rsidR="003F05D7">
        <w:t xml:space="preserve">airs (10 </w:t>
      </w:r>
      <w:proofErr w:type="spellStart"/>
      <w:r w:rsidR="003F05D7">
        <w:t>Mbp</w:t>
      </w:r>
      <w:proofErr w:type="spellEnd"/>
      <w:r w:rsidR="003F05D7">
        <w:t>)</w:t>
      </w:r>
      <w:r w:rsidR="00A17EBA" w:rsidRPr="00A67DD1">
        <w:t>.</w:t>
      </w:r>
    </w:p>
    <w:p w14:paraId="7DA2DFBD" w14:textId="77777777" w:rsidR="003F05D7" w:rsidRDefault="003F05D7" w:rsidP="0060764F">
      <w:pPr>
        <w:spacing w:line="480" w:lineRule="auto"/>
      </w:pPr>
    </w:p>
    <w:p w14:paraId="6C6E4B98" w14:textId="77777777" w:rsidR="003F05D7" w:rsidRDefault="003F05D7" w:rsidP="0060764F">
      <w:pPr>
        <w:spacing w:line="480" w:lineRule="auto"/>
      </w:pPr>
    </w:p>
    <w:p w14:paraId="5E5702D3" w14:textId="77777777" w:rsidR="003F05D7" w:rsidRDefault="003F05D7" w:rsidP="0060764F">
      <w:pPr>
        <w:spacing w:line="480" w:lineRule="auto"/>
      </w:pPr>
    </w:p>
    <w:p w14:paraId="4B143530" w14:textId="77777777" w:rsidR="003F05D7" w:rsidRDefault="003F05D7" w:rsidP="0060764F">
      <w:pPr>
        <w:spacing w:line="480" w:lineRule="auto"/>
      </w:pPr>
    </w:p>
    <w:p w14:paraId="2A9D9CCB" w14:textId="4312C364" w:rsidR="003F05D7" w:rsidRPr="003F05D7" w:rsidRDefault="003F05D7" w:rsidP="003F05D7">
      <w:pPr>
        <w:spacing w:line="480" w:lineRule="auto"/>
        <w:jc w:val="center"/>
        <w:rPr>
          <w:sz w:val="18"/>
          <w:szCs w:val="18"/>
          <w:u w:val="single"/>
        </w:rPr>
      </w:pPr>
      <w:r w:rsidRPr="003F05D7">
        <w:rPr>
          <w:rFonts w:ascii="Arial" w:hAnsi="Arial" w:cs="Times New Roman"/>
          <w:b/>
          <w:sz w:val="18"/>
          <w:szCs w:val="18"/>
          <w:u w:val="single"/>
        </w:rPr>
        <w:t xml:space="preserve">Table 1: </w:t>
      </w:r>
      <w:r w:rsidRPr="003F05D7">
        <w:rPr>
          <w:rFonts w:ascii="Arial" w:hAnsi="Arial" w:cs="Times New Roman"/>
          <w:sz w:val="18"/>
          <w:szCs w:val="18"/>
          <w:u w:val="single"/>
        </w:rPr>
        <w:t>QTL’s linked to iron accumulation in broccoli florets</w:t>
      </w:r>
    </w:p>
    <w:tbl>
      <w:tblPr>
        <w:tblStyle w:val="TableGrid"/>
        <w:tblW w:w="0" w:type="auto"/>
        <w:jc w:val="center"/>
        <w:tblLook w:val="04A0" w:firstRow="1" w:lastRow="0" w:firstColumn="1" w:lastColumn="0" w:noHBand="0" w:noVBand="1"/>
      </w:tblPr>
      <w:tblGrid>
        <w:gridCol w:w="1855"/>
        <w:gridCol w:w="1385"/>
      </w:tblGrid>
      <w:tr w:rsidR="00AD161B" w:rsidRPr="005C3411" w14:paraId="68199F72" w14:textId="77777777" w:rsidTr="009147DE">
        <w:trPr>
          <w:trHeight w:val="432"/>
          <w:jc w:val="center"/>
        </w:trPr>
        <w:tc>
          <w:tcPr>
            <w:tcW w:w="3240" w:type="dxa"/>
            <w:gridSpan w:val="2"/>
          </w:tcPr>
          <w:p w14:paraId="16839DD9" w14:textId="77777777" w:rsidR="00AD161B" w:rsidRDefault="00AD161B" w:rsidP="00AD161B">
            <w:pPr>
              <w:rPr>
                <w:rFonts w:ascii="Arial" w:hAnsi="Arial" w:cs="Times New Roman"/>
                <w:b/>
                <w:sz w:val="20"/>
                <w:szCs w:val="20"/>
              </w:rPr>
            </w:pPr>
            <w:r w:rsidRPr="009C43E0">
              <w:rPr>
                <w:rFonts w:ascii="Arial" w:hAnsi="Arial" w:cs="Times New Roman"/>
                <w:b/>
                <w:i/>
                <w:sz w:val="20"/>
                <w:szCs w:val="20"/>
              </w:rPr>
              <w:t xml:space="preserve">B. </w:t>
            </w:r>
            <w:proofErr w:type="spellStart"/>
            <w:proofErr w:type="gramStart"/>
            <w:r w:rsidRPr="009C43E0">
              <w:rPr>
                <w:rFonts w:ascii="Arial" w:hAnsi="Arial" w:cs="Times New Roman"/>
                <w:b/>
                <w:i/>
                <w:sz w:val="20"/>
                <w:szCs w:val="20"/>
              </w:rPr>
              <w:t>oleracea</w:t>
            </w:r>
            <w:proofErr w:type="spellEnd"/>
            <w:proofErr w:type="gramEnd"/>
            <w:r w:rsidRPr="009C43E0">
              <w:rPr>
                <w:rFonts w:ascii="Arial" w:hAnsi="Arial" w:cs="Times New Roman"/>
                <w:b/>
                <w:sz w:val="20"/>
                <w:szCs w:val="20"/>
              </w:rPr>
              <w:t xml:space="preserve"> Iron QTLs</w:t>
            </w:r>
          </w:p>
          <w:p w14:paraId="44075376" w14:textId="191CB6F0" w:rsidR="003F05D7" w:rsidRPr="009C43E0" w:rsidRDefault="003F05D7" w:rsidP="00AD161B">
            <w:pPr>
              <w:rPr>
                <w:rFonts w:ascii="Arial" w:hAnsi="Arial" w:cs="Times New Roman"/>
                <w:b/>
                <w:sz w:val="20"/>
                <w:szCs w:val="20"/>
              </w:rPr>
            </w:pPr>
            <w:r>
              <w:rPr>
                <w:rFonts w:ascii="Arial" w:hAnsi="Arial" w:cs="Times New Roman"/>
                <w:b/>
                <w:sz w:val="20"/>
                <w:szCs w:val="20"/>
              </w:rPr>
              <w:t>Name                       Position</w:t>
            </w:r>
          </w:p>
        </w:tc>
      </w:tr>
      <w:tr w:rsidR="00AD161B" w:rsidRPr="005C3411" w14:paraId="72721622" w14:textId="77777777" w:rsidTr="009147DE">
        <w:trPr>
          <w:trHeight w:val="432"/>
          <w:jc w:val="center"/>
        </w:trPr>
        <w:tc>
          <w:tcPr>
            <w:tcW w:w="1855" w:type="dxa"/>
          </w:tcPr>
          <w:p w14:paraId="3A06C07D" w14:textId="77777777" w:rsidR="00AD161B" w:rsidRPr="009C43E0" w:rsidRDefault="00AD161B" w:rsidP="00AD161B">
            <w:pPr>
              <w:rPr>
                <w:rFonts w:ascii="Arial" w:hAnsi="Arial" w:cs="Times New Roman"/>
                <w:sz w:val="20"/>
                <w:szCs w:val="20"/>
              </w:rPr>
            </w:pPr>
            <w:r w:rsidRPr="009C43E0">
              <w:rPr>
                <w:rFonts w:ascii="Arial" w:hAnsi="Arial" w:cs="Times New Roman"/>
                <w:sz w:val="20"/>
                <w:szCs w:val="20"/>
              </w:rPr>
              <w:t>C01</w:t>
            </w:r>
          </w:p>
        </w:tc>
        <w:tc>
          <w:tcPr>
            <w:tcW w:w="1385" w:type="dxa"/>
          </w:tcPr>
          <w:p w14:paraId="301360B7" w14:textId="77777777" w:rsidR="00AD161B" w:rsidRPr="009C43E0" w:rsidRDefault="00AD161B" w:rsidP="00AD161B">
            <w:pPr>
              <w:rPr>
                <w:rFonts w:ascii="Arial" w:eastAsia="Times New Roman" w:hAnsi="Arial" w:cs="Times New Roman"/>
                <w:sz w:val="20"/>
                <w:szCs w:val="20"/>
              </w:rPr>
            </w:pPr>
            <w:r w:rsidRPr="009C43E0">
              <w:rPr>
                <w:rFonts w:ascii="Arial" w:eastAsia="Times New Roman" w:hAnsi="Arial" w:cs="Times New Roman"/>
                <w:color w:val="000000"/>
                <w:sz w:val="20"/>
                <w:szCs w:val="20"/>
              </w:rPr>
              <w:t>1,923,307</w:t>
            </w:r>
          </w:p>
        </w:tc>
      </w:tr>
      <w:tr w:rsidR="00AD161B" w:rsidRPr="005C3411" w14:paraId="65901F25" w14:textId="77777777" w:rsidTr="009147DE">
        <w:trPr>
          <w:trHeight w:val="432"/>
          <w:jc w:val="center"/>
        </w:trPr>
        <w:tc>
          <w:tcPr>
            <w:tcW w:w="1855" w:type="dxa"/>
          </w:tcPr>
          <w:p w14:paraId="1DC80566" w14:textId="77777777" w:rsidR="00AD161B" w:rsidRPr="009C43E0" w:rsidRDefault="00AD161B" w:rsidP="00AD161B">
            <w:pPr>
              <w:rPr>
                <w:rFonts w:ascii="Arial" w:hAnsi="Arial" w:cs="Times New Roman"/>
                <w:sz w:val="20"/>
                <w:szCs w:val="20"/>
              </w:rPr>
            </w:pPr>
            <w:r w:rsidRPr="009C43E0">
              <w:rPr>
                <w:rFonts w:ascii="Arial" w:hAnsi="Arial" w:cs="Times New Roman"/>
                <w:sz w:val="20"/>
                <w:szCs w:val="20"/>
              </w:rPr>
              <w:t>C03</w:t>
            </w:r>
          </w:p>
        </w:tc>
        <w:tc>
          <w:tcPr>
            <w:tcW w:w="1385" w:type="dxa"/>
          </w:tcPr>
          <w:p w14:paraId="1D83D507" w14:textId="77777777" w:rsidR="00AD161B" w:rsidRPr="009C43E0" w:rsidRDefault="00AD161B" w:rsidP="00AD161B">
            <w:pPr>
              <w:rPr>
                <w:rFonts w:ascii="Arial" w:hAnsi="Arial" w:cs="Times New Roman"/>
                <w:sz w:val="20"/>
                <w:szCs w:val="20"/>
              </w:rPr>
            </w:pPr>
            <w:r w:rsidRPr="009C43E0">
              <w:rPr>
                <w:rFonts w:ascii="Arial" w:hAnsi="Arial" w:cs="Times New Roman"/>
                <w:color w:val="000000"/>
                <w:sz w:val="20"/>
                <w:szCs w:val="20"/>
              </w:rPr>
              <w:t>13,636,922</w:t>
            </w:r>
          </w:p>
        </w:tc>
      </w:tr>
      <w:tr w:rsidR="00AD161B" w:rsidRPr="005C3411" w14:paraId="0C74F3A2" w14:textId="77777777" w:rsidTr="009147DE">
        <w:trPr>
          <w:trHeight w:val="432"/>
          <w:jc w:val="center"/>
        </w:trPr>
        <w:tc>
          <w:tcPr>
            <w:tcW w:w="1855" w:type="dxa"/>
          </w:tcPr>
          <w:p w14:paraId="6507B1B8" w14:textId="77777777" w:rsidR="00AD161B" w:rsidRPr="009C43E0" w:rsidRDefault="00AD161B" w:rsidP="00AD161B">
            <w:pPr>
              <w:rPr>
                <w:rFonts w:ascii="Arial" w:hAnsi="Arial" w:cs="Times New Roman"/>
                <w:sz w:val="20"/>
                <w:szCs w:val="20"/>
              </w:rPr>
            </w:pPr>
            <w:r w:rsidRPr="009C43E0">
              <w:rPr>
                <w:rFonts w:ascii="Arial" w:hAnsi="Arial" w:cs="Times New Roman"/>
                <w:sz w:val="20"/>
                <w:szCs w:val="20"/>
              </w:rPr>
              <w:t>C05</w:t>
            </w:r>
          </w:p>
        </w:tc>
        <w:tc>
          <w:tcPr>
            <w:tcW w:w="1385" w:type="dxa"/>
          </w:tcPr>
          <w:p w14:paraId="7339D388" w14:textId="77777777" w:rsidR="00AD161B" w:rsidRPr="009C43E0" w:rsidRDefault="00AD161B" w:rsidP="00AD161B">
            <w:pPr>
              <w:rPr>
                <w:rFonts w:ascii="Arial" w:eastAsia="Times New Roman" w:hAnsi="Arial" w:cs="Times New Roman"/>
                <w:sz w:val="20"/>
                <w:szCs w:val="20"/>
              </w:rPr>
            </w:pPr>
            <w:r w:rsidRPr="009C43E0">
              <w:rPr>
                <w:rFonts w:ascii="Arial" w:eastAsia="Times New Roman" w:hAnsi="Arial" w:cs="Times New Roman"/>
                <w:color w:val="000000"/>
                <w:sz w:val="20"/>
                <w:szCs w:val="20"/>
              </w:rPr>
              <w:t>43,302,017</w:t>
            </w:r>
          </w:p>
        </w:tc>
      </w:tr>
      <w:tr w:rsidR="00AD161B" w:rsidRPr="005C3411" w14:paraId="3E92F7EA" w14:textId="77777777" w:rsidTr="009147DE">
        <w:trPr>
          <w:trHeight w:val="432"/>
          <w:jc w:val="center"/>
        </w:trPr>
        <w:tc>
          <w:tcPr>
            <w:tcW w:w="1855" w:type="dxa"/>
          </w:tcPr>
          <w:p w14:paraId="7DB33EA0" w14:textId="77777777" w:rsidR="00AD161B" w:rsidRPr="009C43E0" w:rsidRDefault="00AD161B" w:rsidP="00AD161B">
            <w:pPr>
              <w:rPr>
                <w:rFonts w:ascii="Arial" w:hAnsi="Arial" w:cs="Times New Roman"/>
                <w:sz w:val="20"/>
                <w:szCs w:val="20"/>
              </w:rPr>
            </w:pPr>
            <w:r w:rsidRPr="009C43E0">
              <w:rPr>
                <w:rFonts w:ascii="Arial" w:hAnsi="Arial" w:cs="Times New Roman"/>
                <w:sz w:val="20"/>
                <w:szCs w:val="20"/>
              </w:rPr>
              <w:t>C08</w:t>
            </w:r>
          </w:p>
        </w:tc>
        <w:tc>
          <w:tcPr>
            <w:tcW w:w="1385" w:type="dxa"/>
          </w:tcPr>
          <w:p w14:paraId="607689D7" w14:textId="77777777" w:rsidR="00AD161B" w:rsidRPr="009C43E0" w:rsidRDefault="00AD161B" w:rsidP="00AD161B">
            <w:pPr>
              <w:rPr>
                <w:rFonts w:ascii="Arial" w:hAnsi="Arial" w:cs="Times New Roman"/>
                <w:sz w:val="20"/>
                <w:szCs w:val="20"/>
              </w:rPr>
            </w:pPr>
            <w:r w:rsidRPr="009C43E0">
              <w:rPr>
                <w:rFonts w:ascii="Arial" w:hAnsi="Arial" w:cs="Times New Roman"/>
                <w:color w:val="000000"/>
                <w:sz w:val="20"/>
                <w:szCs w:val="20"/>
              </w:rPr>
              <w:t>33,379,515</w:t>
            </w:r>
          </w:p>
        </w:tc>
      </w:tr>
      <w:tr w:rsidR="00AD161B" w:rsidRPr="005C3411" w14:paraId="7398578B" w14:textId="77777777" w:rsidTr="009147DE">
        <w:trPr>
          <w:trHeight w:val="432"/>
          <w:jc w:val="center"/>
        </w:trPr>
        <w:tc>
          <w:tcPr>
            <w:tcW w:w="1855" w:type="dxa"/>
          </w:tcPr>
          <w:p w14:paraId="273D9AAF" w14:textId="77777777" w:rsidR="00AD161B" w:rsidRPr="009C43E0" w:rsidRDefault="00AD161B" w:rsidP="00AD161B">
            <w:pPr>
              <w:rPr>
                <w:rFonts w:ascii="Arial" w:hAnsi="Arial" w:cs="Times New Roman"/>
                <w:sz w:val="20"/>
                <w:szCs w:val="20"/>
              </w:rPr>
            </w:pPr>
            <w:r w:rsidRPr="009C43E0">
              <w:rPr>
                <w:rFonts w:ascii="Arial" w:hAnsi="Arial" w:cs="Times New Roman"/>
                <w:sz w:val="20"/>
                <w:szCs w:val="20"/>
              </w:rPr>
              <w:t>C09-1</w:t>
            </w:r>
          </w:p>
        </w:tc>
        <w:tc>
          <w:tcPr>
            <w:tcW w:w="1385" w:type="dxa"/>
          </w:tcPr>
          <w:p w14:paraId="0163FAC7" w14:textId="77777777" w:rsidR="00AD161B" w:rsidRPr="009C43E0" w:rsidRDefault="00AD161B" w:rsidP="00AD161B">
            <w:pPr>
              <w:rPr>
                <w:rFonts w:ascii="Arial" w:hAnsi="Arial" w:cs="Times New Roman"/>
                <w:sz w:val="20"/>
                <w:szCs w:val="20"/>
              </w:rPr>
            </w:pPr>
            <w:r w:rsidRPr="009C43E0">
              <w:rPr>
                <w:rFonts w:ascii="Arial" w:hAnsi="Arial" w:cs="Times New Roman"/>
                <w:color w:val="000000"/>
                <w:sz w:val="20"/>
                <w:szCs w:val="20"/>
              </w:rPr>
              <w:t>3,558,943</w:t>
            </w:r>
          </w:p>
        </w:tc>
      </w:tr>
      <w:tr w:rsidR="00AD161B" w:rsidRPr="005C3411" w14:paraId="27F075CC" w14:textId="77777777" w:rsidTr="009147DE">
        <w:trPr>
          <w:trHeight w:val="432"/>
          <w:jc w:val="center"/>
        </w:trPr>
        <w:tc>
          <w:tcPr>
            <w:tcW w:w="1855" w:type="dxa"/>
          </w:tcPr>
          <w:p w14:paraId="366352A1" w14:textId="77777777" w:rsidR="00AD161B" w:rsidRPr="009C43E0" w:rsidRDefault="00AD161B" w:rsidP="00AD161B">
            <w:pPr>
              <w:rPr>
                <w:rFonts w:ascii="Arial" w:hAnsi="Arial" w:cs="Times New Roman"/>
                <w:sz w:val="20"/>
                <w:szCs w:val="20"/>
              </w:rPr>
            </w:pPr>
            <w:r w:rsidRPr="009C43E0">
              <w:rPr>
                <w:rFonts w:ascii="Arial" w:hAnsi="Arial" w:cs="Times New Roman"/>
                <w:sz w:val="20"/>
                <w:szCs w:val="20"/>
              </w:rPr>
              <w:t>C09-2</w:t>
            </w:r>
          </w:p>
        </w:tc>
        <w:tc>
          <w:tcPr>
            <w:tcW w:w="1385" w:type="dxa"/>
          </w:tcPr>
          <w:p w14:paraId="1B65B57E" w14:textId="77777777" w:rsidR="00AD161B" w:rsidRPr="009C43E0" w:rsidRDefault="00AD161B" w:rsidP="00AD161B">
            <w:pPr>
              <w:rPr>
                <w:rFonts w:ascii="Arial" w:hAnsi="Arial" w:cs="Times New Roman"/>
                <w:sz w:val="20"/>
                <w:szCs w:val="20"/>
              </w:rPr>
            </w:pPr>
            <w:r w:rsidRPr="009C43E0">
              <w:rPr>
                <w:rFonts w:ascii="Arial" w:hAnsi="Arial" w:cs="Times New Roman"/>
                <w:color w:val="000000"/>
                <w:sz w:val="20"/>
                <w:szCs w:val="20"/>
              </w:rPr>
              <w:t>45,002,150</w:t>
            </w:r>
          </w:p>
        </w:tc>
      </w:tr>
    </w:tbl>
    <w:tbl>
      <w:tblPr>
        <w:tblpPr w:leftFromText="180" w:rightFromText="180" w:vertAnchor="page" w:horzAnchor="page" w:tblpX="3826" w:tblpY="648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CellMar>
          <w:left w:w="0" w:type="dxa"/>
          <w:right w:w="0" w:type="dxa"/>
        </w:tblCellMar>
        <w:tblLook w:val="04A0" w:firstRow="1" w:lastRow="0" w:firstColumn="1" w:lastColumn="0" w:noHBand="0" w:noVBand="1"/>
      </w:tblPr>
      <w:tblGrid>
        <w:gridCol w:w="2036"/>
        <w:gridCol w:w="1257"/>
        <w:gridCol w:w="1647"/>
      </w:tblGrid>
      <w:tr w:rsidR="00AD161B" w:rsidRPr="005C3411" w14:paraId="0A087E8A" w14:textId="77777777" w:rsidTr="008B337B">
        <w:trPr>
          <w:trHeight w:val="240"/>
        </w:trPr>
        <w:tc>
          <w:tcPr>
            <w:tcW w:w="0" w:type="auto"/>
            <w:gridSpan w:val="3"/>
            <w:shd w:val="clear" w:color="auto" w:fill="FFFFFF" w:themeFill="background1"/>
            <w:tcMar>
              <w:top w:w="0" w:type="dxa"/>
              <w:left w:w="45" w:type="dxa"/>
              <w:bottom w:w="0" w:type="dxa"/>
              <w:right w:w="45" w:type="dxa"/>
            </w:tcMar>
            <w:vAlign w:val="bottom"/>
          </w:tcPr>
          <w:p w14:paraId="7AFE54CF" w14:textId="77777777" w:rsidR="00AD161B" w:rsidRPr="009C43E0" w:rsidRDefault="00AD161B" w:rsidP="008B337B">
            <w:pPr>
              <w:rPr>
                <w:rFonts w:ascii="Arial" w:eastAsia="Times New Roman" w:hAnsi="Arial" w:cs="Times New Roman"/>
                <w:b/>
                <w:bCs/>
                <w:color w:val="000000"/>
                <w:sz w:val="20"/>
                <w:szCs w:val="20"/>
              </w:rPr>
            </w:pPr>
            <w:r w:rsidRPr="009C43E0">
              <w:rPr>
                <w:rFonts w:ascii="Arial" w:eastAsia="Times New Roman" w:hAnsi="Arial" w:cs="Times New Roman"/>
                <w:b/>
                <w:bCs/>
                <w:color w:val="000000"/>
                <w:sz w:val="20"/>
                <w:szCs w:val="20"/>
              </w:rPr>
              <w:t>Table 2: Candidate Genes and Accession Numbers</w:t>
            </w:r>
          </w:p>
        </w:tc>
      </w:tr>
      <w:tr w:rsidR="00AD161B" w:rsidRPr="005C3411" w14:paraId="0E73A7B2" w14:textId="77777777" w:rsidTr="008B337B">
        <w:trPr>
          <w:trHeight w:val="240"/>
        </w:trPr>
        <w:tc>
          <w:tcPr>
            <w:tcW w:w="0" w:type="auto"/>
            <w:shd w:val="clear" w:color="auto" w:fill="FFFFFF" w:themeFill="background1"/>
            <w:tcMar>
              <w:top w:w="0" w:type="dxa"/>
              <w:left w:w="45" w:type="dxa"/>
              <w:bottom w:w="0" w:type="dxa"/>
              <w:right w:w="45" w:type="dxa"/>
            </w:tcMar>
            <w:vAlign w:val="bottom"/>
            <w:hideMark/>
          </w:tcPr>
          <w:p w14:paraId="02EB38FF" w14:textId="77777777" w:rsidR="00AD161B" w:rsidRPr="009C43E0" w:rsidRDefault="00AD161B" w:rsidP="008B337B">
            <w:pPr>
              <w:rPr>
                <w:rFonts w:ascii="Arial" w:eastAsia="Times New Roman" w:hAnsi="Arial" w:cs="Times New Roman"/>
                <w:b/>
                <w:bCs/>
                <w:color w:val="000000"/>
                <w:sz w:val="20"/>
                <w:szCs w:val="20"/>
              </w:rPr>
            </w:pPr>
            <w:r w:rsidRPr="009C43E0">
              <w:rPr>
                <w:rFonts w:ascii="Arial" w:eastAsia="Times New Roman" w:hAnsi="Arial" w:cs="Times New Roman"/>
                <w:b/>
                <w:bCs/>
                <w:color w:val="000000"/>
                <w:sz w:val="20"/>
                <w:szCs w:val="20"/>
              </w:rPr>
              <w:t>Process</w:t>
            </w:r>
          </w:p>
        </w:tc>
        <w:tc>
          <w:tcPr>
            <w:tcW w:w="0" w:type="auto"/>
            <w:shd w:val="clear" w:color="auto" w:fill="FFFFFF" w:themeFill="background1"/>
            <w:tcMar>
              <w:top w:w="0" w:type="dxa"/>
              <w:left w:w="45" w:type="dxa"/>
              <w:bottom w:w="0" w:type="dxa"/>
              <w:right w:w="45" w:type="dxa"/>
            </w:tcMar>
            <w:vAlign w:val="bottom"/>
            <w:hideMark/>
          </w:tcPr>
          <w:p w14:paraId="14F63F58" w14:textId="77777777" w:rsidR="00AD161B" w:rsidRPr="009C43E0" w:rsidRDefault="00AD161B" w:rsidP="008B337B">
            <w:pPr>
              <w:rPr>
                <w:rFonts w:ascii="Arial" w:eastAsia="Times New Roman" w:hAnsi="Arial" w:cs="Times New Roman"/>
                <w:b/>
                <w:bCs/>
                <w:color w:val="000000"/>
                <w:sz w:val="20"/>
                <w:szCs w:val="20"/>
              </w:rPr>
            </w:pPr>
            <w:r w:rsidRPr="009C43E0">
              <w:rPr>
                <w:rFonts w:ascii="Arial" w:eastAsia="Times New Roman" w:hAnsi="Arial" w:cs="Times New Roman"/>
                <w:b/>
                <w:bCs/>
                <w:color w:val="000000"/>
                <w:sz w:val="20"/>
                <w:szCs w:val="20"/>
              </w:rPr>
              <w:t>Gene</w:t>
            </w:r>
          </w:p>
        </w:tc>
        <w:tc>
          <w:tcPr>
            <w:tcW w:w="0" w:type="auto"/>
            <w:shd w:val="clear" w:color="auto" w:fill="FFFFFF" w:themeFill="background1"/>
            <w:tcMar>
              <w:top w:w="0" w:type="dxa"/>
              <w:left w:w="45" w:type="dxa"/>
              <w:bottom w:w="0" w:type="dxa"/>
              <w:right w:w="45" w:type="dxa"/>
            </w:tcMar>
            <w:vAlign w:val="bottom"/>
            <w:hideMark/>
          </w:tcPr>
          <w:p w14:paraId="45E8C8FF" w14:textId="77777777" w:rsidR="00AD161B" w:rsidRPr="009C43E0" w:rsidRDefault="00AD161B" w:rsidP="008B337B">
            <w:pPr>
              <w:rPr>
                <w:rFonts w:ascii="Arial" w:eastAsia="Times New Roman" w:hAnsi="Arial" w:cs="Times New Roman"/>
                <w:b/>
                <w:bCs/>
                <w:color w:val="000000"/>
                <w:sz w:val="20"/>
                <w:szCs w:val="20"/>
              </w:rPr>
            </w:pPr>
            <w:r w:rsidRPr="009C43E0">
              <w:rPr>
                <w:rFonts w:ascii="Arial" w:eastAsia="Times New Roman" w:hAnsi="Arial" w:cs="Times New Roman"/>
                <w:b/>
                <w:bCs/>
                <w:color w:val="000000"/>
                <w:sz w:val="20"/>
                <w:szCs w:val="20"/>
              </w:rPr>
              <w:t>Accession #</w:t>
            </w:r>
          </w:p>
        </w:tc>
      </w:tr>
      <w:tr w:rsidR="00AD161B" w:rsidRPr="005C3411" w14:paraId="6B8A8DA4" w14:textId="77777777" w:rsidTr="008B337B">
        <w:trPr>
          <w:trHeight w:val="240"/>
        </w:trPr>
        <w:tc>
          <w:tcPr>
            <w:tcW w:w="0" w:type="auto"/>
            <w:shd w:val="clear" w:color="auto" w:fill="FFFFFF" w:themeFill="background1"/>
            <w:tcMar>
              <w:top w:w="0" w:type="dxa"/>
              <w:left w:w="45" w:type="dxa"/>
              <w:bottom w:w="0" w:type="dxa"/>
              <w:right w:w="45" w:type="dxa"/>
            </w:tcMar>
            <w:vAlign w:val="bottom"/>
            <w:hideMark/>
          </w:tcPr>
          <w:p w14:paraId="05F50EF7" w14:textId="77777777" w:rsidR="00AD161B" w:rsidRPr="009C43E0" w:rsidRDefault="00AD161B" w:rsidP="008B337B">
            <w:pPr>
              <w:rPr>
                <w:rFonts w:ascii="Arial" w:eastAsia="Times New Roman" w:hAnsi="Arial" w:cs="Times New Roman"/>
                <w:i/>
                <w:iCs/>
                <w:color w:val="000000"/>
                <w:sz w:val="20"/>
                <w:szCs w:val="20"/>
              </w:rPr>
            </w:pPr>
            <w:r w:rsidRPr="009C43E0">
              <w:rPr>
                <w:rFonts w:ascii="Arial" w:eastAsia="Times New Roman" w:hAnsi="Arial" w:cs="Times New Roman"/>
                <w:i/>
                <w:iCs/>
                <w:color w:val="000000"/>
                <w:sz w:val="20"/>
                <w:szCs w:val="20"/>
              </w:rPr>
              <w:t>Uptake</w:t>
            </w:r>
          </w:p>
        </w:tc>
        <w:tc>
          <w:tcPr>
            <w:tcW w:w="0" w:type="auto"/>
            <w:shd w:val="clear" w:color="auto" w:fill="FFFFFF" w:themeFill="background1"/>
            <w:tcMar>
              <w:top w:w="0" w:type="dxa"/>
              <w:left w:w="45" w:type="dxa"/>
              <w:bottom w:w="0" w:type="dxa"/>
              <w:right w:w="45" w:type="dxa"/>
            </w:tcMar>
            <w:vAlign w:val="bottom"/>
            <w:hideMark/>
          </w:tcPr>
          <w:p w14:paraId="254BCF28" w14:textId="77777777" w:rsidR="00AD161B" w:rsidRPr="009C43E0" w:rsidRDefault="00AD161B" w:rsidP="008B337B">
            <w:pPr>
              <w:rPr>
                <w:rFonts w:ascii="Arial" w:eastAsia="Times New Roman" w:hAnsi="Arial" w:cs="Times New Roman"/>
                <w:i/>
                <w:color w:val="000000"/>
                <w:sz w:val="20"/>
                <w:szCs w:val="20"/>
              </w:rPr>
            </w:pPr>
            <w:r w:rsidRPr="009C43E0">
              <w:rPr>
                <w:rFonts w:ascii="Arial" w:eastAsia="Times New Roman" w:hAnsi="Arial" w:cs="Times New Roman"/>
                <w:i/>
                <w:color w:val="000000"/>
                <w:sz w:val="20"/>
                <w:szCs w:val="20"/>
              </w:rPr>
              <w:t>AHA1</w:t>
            </w:r>
          </w:p>
        </w:tc>
        <w:tc>
          <w:tcPr>
            <w:tcW w:w="0" w:type="auto"/>
            <w:shd w:val="clear" w:color="auto" w:fill="FFFFFF" w:themeFill="background1"/>
            <w:tcMar>
              <w:top w:w="0" w:type="dxa"/>
              <w:left w:w="45" w:type="dxa"/>
              <w:bottom w:w="0" w:type="dxa"/>
              <w:right w:w="45" w:type="dxa"/>
            </w:tcMar>
            <w:vAlign w:val="bottom"/>
            <w:hideMark/>
          </w:tcPr>
          <w:p w14:paraId="6856F890" w14:textId="77777777" w:rsidR="00AD161B" w:rsidRPr="009C43E0" w:rsidRDefault="00AD161B" w:rsidP="008B337B">
            <w:pPr>
              <w:rPr>
                <w:rFonts w:ascii="Arial" w:eastAsia="Times New Roman" w:hAnsi="Arial" w:cs="Times New Roman"/>
                <w:color w:val="000000"/>
                <w:sz w:val="20"/>
                <w:szCs w:val="20"/>
              </w:rPr>
            </w:pPr>
            <w:r w:rsidRPr="009C43E0">
              <w:rPr>
                <w:rFonts w:ascii="Arial" w:eastAsia="Times New Roman" w:hAnsi="Arial" w:cs="Times New Roman"/>
                <w:color w:val="000000"/>
                <w:sz w:val="20"/>
                <w:szCs w:val="20"/>
              </w:rPr>
              <w:t>NP_179486.1</w:t>
            </w:r>
          </w:p>
        </w:tc>
      </w:tr>
      <w:tr w:rsidR="00AD161B" w:rsidRPr="005C3411" w14:paraId="1C267A5F" w14:textId="77777777" w:rsidTr="008B337B">
        <w:trPr>
          <w:trHeight w:val="240"/>
        </w:trPr>
        <w:tc>
          <w:tcPr>
            <w:tcW w:w="0" w:type="auto"/>
            <w:shd w:val="clear" w:color="auto" w:fill="FFFFFF" w:themeFill="background1"/>
            <w:tcMar>
              <w:top w:w="0" w:type="dxa"/>
              <w:left w:w="45" w:type="dxa"/>
              <w:bottom w:w="0" w:type="dxa"/>
              <w:right w:w="45" w:type="dxa"/>
            </w:tcMar>
            <w:vAlign w:val="bottom"/>
            <w:hideMark/>
          </w:tcPr>
          <w:p w14:paraId="3D68CAE8" w14:textId="77777777" w:rsidR="00AD161B" w:rsidRPr="009C43E0" w:rsidRDefault="00AD161B" w:rsidP="008B337B">
            <w:pPr>
              <w:rPr>
                <w:rFonts w:ascii="Arial" w:eastAsia="Times New Roman" w:hAnsi="Arial" w:cs="Times New Roman"/>
                <w:sz w:val="20"/>
                <w:szCs w:val="20"/>
              </w:rPr>
            </w:pPr>
          </w:p>
        </w:tc>
        <w:tc>
          <w:tcPr>
            <w:tcW w:w="0" w:type="auto"/>
            <w:shd w:val="clear" w:color="auto" w:fill="FFFFFF" w:themeFill="background1"/>
            <w:tcMar>
              <w:top w:w="0" w:type="dxa"/>
              <w:left w:w="45" w:type="dxa"/>
              <w:bottom w:w="0" w:type="dxa"/>
              <w:right w:w="45" w:type="dxa"/>
            </w:tcMar>
            <w:vAlign w:val="bottom"/>
            <w:hideMark/>
          </w:tcPr>
          <w:p w14:paraId="783D09B5" w14:textId="77777777" w:rsidR="00AD161B" w:rsidRPr="009C43E0" w:rsidRDefault="00AD161B" w:rsidP="008B337B">
            <w:pPr>
              <w:rPr>
                <w:rFonts w:ascii="Arial" w:eastAsia="Times New Roman" w:hAnsi="Arial" w:cs="Times New Roman"/>
                <w:i/>
                <w:color w:val="000000"/>
                <w:sz w:val="20"/>
                <w:szCs w:val="20"/>
              </w:rPr>
            </w:pPr>
            <w:r w:rsidRPr="009C43E0">
              <w:rPr>
                <w:rFonts w:ascii="Arial" w:eastAsia="Times New Roman" w:hAnsi="Arial" w:cs="Times New Roman"/>
                <w:i/>
                <w:color w:val="000000"/>
                <w:sz w:val="20"/>
                <w:szCs w:val="20"/>
              </w:rPr>
              <w:t>AHA2</w:t>
            </w:r>
          </w:p>
        </w:tc>
        <w:tc>
          <w:tcPr>
            <w:tcW w:w="0" w:type="auto"/>
            <w:shd w:val="clear" w:color="auto" w:fill="FFFFFF" w:themeFill="background1"/>
            <w:tcMar>
              <w:top w:w="0" w:type="dxa"/>
              <w:left w:w="45" w:type="dxa"/>
              <w:bottom w:w="0" w:type="dxa"/>
              <w:right w:w="45" w:type="dxa"/>
            </w:tcMar>
            <w:vAlign w:val="bottom"/>
            <w:hideMark/>
          </w:tcPr>
          <w:p w14:paraId="58AA6661" w14:textId="77777777" w:rsidR="00AD161B" w:rsidRPr="009C43E0" w:rsidRDefault="00AD161B" w:rsidP="008B337B">
            <w:pPr>
              <w:rPr>
                <w:rFonts w:ascii="Arial" w:eastAsia="Times New Roman" w:hAnsi="Arial" w:cs="Times New Roman"/>
                <w:color w:val="000000"/>
                <w:sz w:val="20"/>
                <w:szCs w:val="20"/>
              </w:rPr>
            </w:pPr>
            <w:r w:rsidRPr="009C43E0">
              <w:rPr>
                <w:rFonts w:ascii="Arial" w:eastAsia="Times New Roman" w:hAnsi="Arial" w:cs="Times New Roman"/>
                <w:color w:val="000000"/>
                <w:sz w:val="20"/>
                <w:szCs w:val="20"/>
              </w:rPr>
              <w:t>NP_001190870.1</w:t>
            </w:r>
          </w:p>
        </w:tc>
      </w:tr>
      <w:tr w:rsidR="00AD161B" w:rsidRPr="005C3411" w14:paraId="559DFDC8" w14:textId="77777777" w:rsidTr="008B337B">
        <w:trPr>
          <w:trHeight w:val="240"/>
        </w:trPr>
        <w:tc>
          <w:tcPr>
            <w:tcW w:w="0" w:type="auto"/>
            <w:shd w:val="clear" w:color="auto" w:fill="FFFFFF" w:themeFill="background1"/>
            <w:tcMar>
              <w:top w:w="0" w:type="dxa"/>
              <w:left w:w="45" w:type="dxa"/>
              <w:bottom w:w="0" w:type="dxa"/>
              <w:right w:w="45" w:type="dxa"/>
            </w:tcMar>
            <w:vAlign w:val="bottom"/>
            <w:hideMark/>
          </w:tcPr>
          <w:p w14:paraId="0B314DE8" w14:textId="77777777" w:rsidR="00AD161B" w:rsidRPr="009C43E0" w:rsidRDefault="00AD161B" w:rsidP="008B337B">
            <w:pPr>
              <w:rPr>
                <w:rFonts w:ascii="Arial" w:eastAsia="Times New Roman" w:hAnsi="Arial" w:cs="Times New Roman"/>
                <w:sz w:val="20"/>
                <w:szCs w:val="20"/>
              </w:rPr>
            </w:pPr>
          </w:p>
        </w:tc>
        <w:tc>
          <w:tcPr>
            <w:tcW w:w="0" w:type="auto"/>
            <w:shd w:val="clear" w:color="auto" w:fill="FFFFFF" w:themeFill="background1"/>
            <w:tcMar>
              <w:top w:w="0" w:type="dxa"/>
              <w:left w:w="45" w:type="dxa"/>
              <w:bottom w:w="0" w:type="dxa"/>
              <w:right w:w="45" w:type="dxa"/>
            </w:tcMar>
            <w:vAlign w:val="bottom"/>
            <w:hideMark/>
          </w:tcPr>
          <w:p w14:paraId="7D866404" w14:textId="77777777" w:rsidR="00AD161B" w:rsidRPr="009C43E0" w:rsidRDefault="00AD161B" w:rsidP="008B337B">
            <w:pPr>
              <w:rPr>
                <w:rFonts w:ascii="Arial" w:eastAsia="Times New Roman" w:hAnsi="Arial" w:cs="Times New Roman"/>
                <w:i/>
                <w:color w:val="000000"/>
                <w:sz w:val="20"/>
                <w:szCs w:val="20"/>
              </w:rPr>
            </w:pPr>
            <w:r w:rsidRPr="009C43E0">
              <w:rPr>
                <w:rFonts w:ascii="Arial" w:eastAsia="Times New Roman" w:hAnsi="Arial" w:cs="Times New Roman"/>
                <w:i/>
                <w:color w:val="000000"/>
                <w:sz w:val="20"/>
                <w:szCs w:val="20"/>
              </w:rPr>
              <w:t>AHA9</w:t>
            </w:r>
          </w:p>
        </w:tc>
        <w:tc>
          <w:tcPr>
            <w:tcW w:w="0" w:type="auto"/>
            <w:shd w:val="clear" w:color="auto" w:fill="FFFFFF" w:themeFill="background1"/>
            <w:tcMar>
              <w:top w:w="0" w:type="dxa"/>
              <w:left w:w="45" w:type="dxa"/>
              <w:bottom w:w="0" w:type="dxa"/>
              <w:right w:w="45" w:type="dxa"/>
            </w:tcMar>
            <w:vAlign w:val="bottom"/>
            <w:hideMark/>
          </w:tcPr>
          <w:p w14:paraId="27B7EA23" w14:textId="77777777" w:rsidR="00AD161B" w:rsidRPr="009C43E0" w:rsidRDefault="00AD161B" w:rsidP="008B337B">
            <w:pPr>
              <w:rPr>
                <w:rFonts w:ascii="Arial" w:eastAsia="Times New Roman" w:hAnsi="Arial" w:cs="Times New Roman"/>
                <w:color w:val="000000"/>
                <w:sz w:val="20"/>
                <w:szCs w:val="20"/>
              </w:rPr>
            </w:pPr>
            <w:r w:rsidRPr="009C43E0">
              <w:rPr>
                <w:rFonts w:ascii="Arial" w:eastAsia="Times New Roman" w:hAnsi="Arial" w:cs="Times New Roman"/>
                <w:color w:val="000000"/>
                <w:sz w:val="20"/>
                <w:szCs w:val="20"/>
              </w:rPr>
              <w:t>NP_001185450.1</w:t>
            </w:r>
          </w:p>
        </w:tc>
      </w:tr>
      <w:tr w:rsidR="00AD161B" w:rsidRPr="005C3411" w14:paraId="1A9410F0" w14:textId="77777777" w:rsidTr="008B337B">
        <w:trPr>
          <w:trHeight w:val="240"/>
        </w:trPr>
        <w:tc>
          <w:tcPr>
            <w:tcW w:w="0" w:type="auto"/>
            <w:shd w:val="clear" w:color="auto" w:fill="FFFFFF" w:themeFill="background1"/>
            <w:tcMar>
              <w:top w:w="0" w:type="dxa"/>
              <w:left w:w="45" w:type="dxa"/>
              <w:bottom w:w="0" w:type="dxa"/>
              <w:right w:w="45" w:type="dxa"/>
            </w:tcMar>
            <w:vAlign w:val="bottom"/>
            <w:hideMark/>
          </w:tcPr>
          <w:p w14:paraId="291DBCEC" w14:textId="77777777" w:rsidR="00AD161B" w:rsidRPr="009C43E0" w:rsidRDefault="00AD161B" w:rsidP="008B337B">
            <w:pPr>
              <w:rPr>
                <w:rFonts w:ascii="Arial" w:eastAsia="Times New Roman" w:hAnsi="Arial" w:cs="Times New Roman"/>
                <w:i/>
                <w:iCs/>
                <w:sz w:val="20"/>
                <w:szCs w:val="20"/>
              </w:rPr>
            </w:pPr>
          </w:p>
        </w:tc>
        <w:tc>
          <w:tcPr>
            <w:tcW w:w="0" w:type="auto"/>
            <w:shd w:val="clear" w:color="auto" w:fill="FFFFFF" w:themeFill="background1"/>
            <w:tcMar>
              <w:top w:w="0" w:type="dxa"/>
              <w:left w:w="45" w:type="dxa"/>
              <w:bottom w:w="0" w:type="dxa"/>
              <w:right w:w="45" w:type="dxa"/>
            </w:tcMar>
            <w:vAlign w:val="bottom"/>
            <w:hideMark/>
          </w:tcPr>
          <w:p w14:paraId="74E56659" w14:textId="77777777" w:rsidR="00AD161B" w:rsidRPr="009C43E0" w:rsidRDefault="00AD161B" w:rsidP="008B337B">
            <w:pPr>
              <w:rPr>
                <w:rFonts w:ascii="Arial" w:eastAsia="Times New Roman" w:hAnsi="Arial" w:cs="Times New Roman"/>
                <w:i/>
                <w:color w:val="000000"/>
                <w:sz w:val="20"/>
                <w:szCs w:val="20"/>
              </w:rPr>
            </w:pPr>
            <w:r w:rsidRPr="009C43E0">
              <w:rPr>
                <w:rFonts w:ascii="Arial" w:eastAsia="Times New Roman" w:hAnsi="Arial" w:cs="Times New Roman"/>
                <w:i/>
                <w:color w:val="000000"/>
                <w:sz w:val="20"/>
                <w:szCs w:val="20"/>
              </w:rPr>
              <w:t>FRO1</w:t>
            </w:r>
          </w:p>
        </w:tc>
        <w:tc>
          <w:tcPr>
            <w:tcW w:w="0" w:type="auto"/>
            <w:shd w:val="clear" w:color="auto" w:fill="FFFFFF" w:themeFill="background1"/>
            <w:tcMar>
              <w:top w:w="0" w:type="dxa"/>
              <w:left w:w="45" w:type="dxa"/>
              <w:bottom w:w="0" w:type="dxa"/>
              <w:right w:w="45" w:type="dxa"/>
            </w:tcMar>
            <w:vAlign w:val="bottom"/>
            <w:hideMark/>
          </w:tcPr>
          <w:p w14:paraId="1F946283" w14:textId="77777777" w:rsidR="00AD161B" w:rsidRPr="009C43E0" w:rsidRDefault="00AD161B" w:rsidP="008B337B">
            <w:pPr>
              <w:rPr>
                <w:rFonts w:ascii="Arial" w:eastAsia="Times New Roman" w:hAnsi="Arial" w:cs="Times New Roman"/>
                <w:color w:val="000000"/>
                <w:sz w:val="20"/>
                <w:szCs w:val="20"/>
              </w:rPr>
            </w:pPr>
            <w:r w:rsidRPr="009C43E0">
              <w:rPr>
                <w:rFonts w:ascii="Arial" w:eastAsia="Times New Roman" w:hAnsi="Arial" w:cs="Times New Roman"/>
                <w:color w:val="000000"/>
                <w:sz w:val="20"/>
                <w:szCs w:val="20"/>
              </w:rPr>
              <w:t>AAE27309</w:t>
            </w:r>
          </w:p>
        </w:tc>
      </w:tr>
      <w:tr w:rsidR="00AD161B" w:rsidRPr="005C3411" w14:paraId="0EE6955E" w14:textId="77777777" w:rsidTr="008B337B">
        <w:trPr>
          <w:trHeight w:val="240"/>
        </w:trPr>
        <w:tc>
          <w:tcPr>
            <w:tcW w:w="0" w:type="auto"/>
            <w:shd w:val="clear" w:color="auto" w:fill="FFFFFF" w:themeFill="background1"/>
            <w:tcMar>
              <w:top w:w="0" w:type="dxa"/>
              <w:left w:w="45" w:type="dxa"/>
              <w:bottom w:w="0" w:type="dxa"/>
              <w:right w:w="45" w:type="dxa"/>
            </w:tcMar>
            <w:vAlign w:val="bottom"/>
            <w:hideMark/>
          </w:tcPr>
          <w:p w14:paraId="3D5A7665" w14:textId="77777777" w:rsidR="00AD161B" w:rsidRPr="009C43E0" w:rsidRDefault="00AD161B" w:rsidP="008B337B">
            <w:pPr>
              <w:rPr>
                <w:rFonts w:ascii="Arial" w:eastAsia="Times New Roman" w:hAnsi="Arial" w:cs="Times New Roman"/>
                <w:i/>
                <w:iCs/>
                <w:sz w:val="20"/>
                <w:szCs w:val="20"/>
              </w:rPr>
            </w:pPr>
          </w:p>
        </w:tc>
        <w:tc>
          <w:tcPr>
            <w:tcW w:w="0" w:type="auto"/>
            <w:shd w:val="clear" w:color="auto" w:fill="FFFFFF" w:themeFill="background1"/>
            <w:tcMar>
              <w:top w:w="0" w:type="dxa"/>
              <w:left w:w="45" w:type="dxa"/>
              <w:bottom w:w="0" w:type="dxa"/>
              <w:right w:w="45" w:type="dxa"/>
            </w:tcMar>
            <w:vAlign w:val="bottom"/>
            <w:hideMark/>
          </w:tcPr>
          <w:p w14:paraId="527CC4CD" w14:textId="77777777" w:rsidR="00AD161B" w:rsidRPr="009C43E0" w:rsidRDefault="00AD161B" w:rsidP="008B337B">
            <w:pPr>
              <w:rPr>
                <w:rFonts w:ascii="Arial" w:eastAsia="Times New Roman" w:hAnsi="Arial" w:cs="Times New Roman"/>
                <w:i/>
                <w:color w:val="000000"/>
                <w:sz w:val="20"/>
                <w:szCs w:val="20"/>
              </w:rPr>
            </w:pPr>
            <w:r w:rsidRPr="009C43E0">
              <w:rPr>
                <w:rFonts w:ascii="Arial" w:eastAsia="Times New Roman" w:hAnsi="Arial" w:cs="Times New Roman"/>
                <w:i/>
                <w:color w:val="000000"/>
                <w:sz w:val="20"/>
                <w:szCs w:val="20"/>
              </w:rPr>
              <w:t>FRO2</w:t>
            </w:r>
          </w:p>
        </w:tc>
        <w:tc>
          <w:tcPr>
            <w:tcW w:w="0" w:type="auto"/>
            <w:shd w:val="clear" w:color="auto" w:fill="FFFFFF" w:themeFill="background1"/>
            <w:tcMar>
              <w:top w:w="0" w:type="dxa"/>
              <w:left w:w="45" w:type="dxa"/>
              <w:bottom w:w="0" w:type="dxa"/>
              <w:right w:w="45" w:type="dxa"/>
            </w:tcMar>
            <w:vAlign w:val="bottom"/>
            <w:hideMark/>
          </w:tcPr>
          <w:p w14:paraId="1796CA96" w14:textId="77777777" w:rsidR="00AD161B" w:rsidRPr="009C43E0" w:rsidRDefault="00AD161B" w:rsidP="008B337B">
            <w:pPr>
              <w:rPr>
                <w:rFonts w:ascii="Arial" w:eastAsia="Times New Roman" w:hAnsi="Arial" w:cs="Times New Roman"/>
                <w:color w:val="000000"/>
                <w:sz w:val="20"/>
                <w:szCs w:val="20"/>
              </w:rPr>
            </w:pPr>
            <w:r w:rsidRPr="009C43E0">
              <w:rPr>
                <w:rFonts w:ascii="Arial" w:eastAsia="Times New Roman" w:hAnsi="Arial" w:cs="Times New Roman"/>
                <w:color w:val="000000"/>
                <w:sz w:val="20"/>
                <w:szCs w:val="20"/>
              </w:rPr>
              <w:t>AEE27308</w:t>
            </w:r>
          </w:p>
        </w:tc>
      </w:tr>
      <w:tr w:rsidR="00AD161B" w:rsidRPr="005C3411" w14:paraId="26B932BC" w14:textId="77777777" w:rsidTr="008B337B">
        <w:trPr>
          <w:trHeight w:val="240"/>
        </w:trPr>
        <w:tc>
          <w:tcPr>
            <w:tcW w:w="0" w:type="auto"/>
            <w:shd w:val="clear" w:color="auto" w:fill="FFFFFF" w:themeFill="background1"/>
            <w:tcMar>
              <w:top w:w="0" w:type="dxa"/>
              <w:left w:w="45" w:type="dxa"/>
              <w:bottom w:w="0" w:type="dxa"/>
              <w:right w:w="45" w:type="dxa"/>
            </w:tcMar>
            <w:vAlign w:val="bottom"/>
            <w:hideMark/>
          </w:tcPr>
          <w:p w14:paraId="3EFCE574" w14:textId="77777777" w:rsidR="00AD161B" w:rsidRPr="009C43E0" w:rsidRDefault="00AD161B" w:rsidP="008B337B">
            <w:pPr>
              <w:rPr>
                <w:rFonts w:ascii="Arial" w:eastAsia="Times New Roman" w:hAnsi="Arial" w:cs="Times New Roman"/>
                <w:i/>
                <w:iCs/>
                <w:sz w:val="20"/>
                <w:szCs w:val="20"/>
              </w:rPr>
            </w:pPr>
          </w:p>
        </w:tc>
        <w:tc>
          <w:tcPr>
            <w:tcW w:w="0" w:type="auto"/>
            <w:shd w:val="clear" w:color="auto" w:fill="FFFFFF" w:themeFill="background1"/>
            <w:tcMar>
              <w:top w:w="0" w:type="dxa"/>
              <w:left w:w="45" w:type="dxa"/>
              <w:bottom w:w="0" w:type="dxa"/>
              <w:right w:w="45" w:type="dxa"/>
            </w:tcMar>
            <w:vAlign w:val="bottom"/>
            <w:hideMark/>
          </w:tcPr>
          <w:p w14:paraId="06FB76B9" w14:textId="77777777" w:rsidR="00AD161B" w:rsidRPr="009C43E0" w:rsidRDefault="00AD161B" w:rsidP="008B337B">
            <w:pPr>
              <w:rPr>
                <w:rFonts w:ascii="Arial" w:eastAsia="Times New Roman" w:hAnsi="Arial" w:cs="Times New Roman"/>
                <w:i/>
                <w:color w:val="000000"/>
                <w:sz w:val="20"/>
                <w:szCs w:val="20"/>
              </w:rPr>
            </w:pPr>
            <w:r w:rsidRPr="009C43E0">
              <w:rPr>
                <w:rFonts w:ascii="Arial" w:eastAsia="Times New Roman" w:hAnsi="Arial" w:cs="Times New Roman"/>
                <w:i/>
                <w:color w:val="000000"/>
                <w:sz w:val="20"/>
                <w:szCs w:val="20"/>
              </w:rPr>
              <w:t>IRT1</w:t>
            </w:r>
          </w:p>
        </w:tc>
        <w:tc>
          <w:tcPr>
            <w:tcW w:w="0" w:type="auto"/>
            <w:shd w:val="clear" w:color="auto" w:fill="FFFFFF" w:themeFill="background1"/>
            <w:tcMar>
              <w:top w:w="0" w:type="dxa"/>
              <w:left w:w="45" w:type="dxa"/>
              <w:bottom w:w="0" w:type="dxa"/>
              <w:right w:w="45" w:type="dxa"/>
            </w:tcMar>
            <w:vAlign w:val="bottom"/>
            <w:hideMark/>
          </w:tcPr>
          <w:p w14:paraId="78065A0A" w14:textId="77777777" w:rsidR="00AD161B" w:rsidRPr="009C43E0" w:rsidRDefault="00AD161B" w:rsidP="008B337B">
            <w:pPr>
              <w:rPr>
                <w:rFonts w:ascii="Arial" w:eastAsia="Times New Roman" w:hAnsi="Arial" w:cs="Times New Roman"/>
                <w:color w:val="000000"/>
                <w:sz w:val="20"/>
                <w:szCs w:val="20"/>
              </w:rPr>
            </w:pPr>
            <w:r w:rsidRPr="009C43E0">
              <w:rPr>
                <w:rFonts w:ascii="Arial" w:eastAsia="Times New Roman" w:hAnsi="Arial" w:cs="Times New Roman"/>
                <w:color w:val="000000"/>
                <w:sz w:val="20"/>
                <w:szCs w:val="20"/>
              </w:rPr>
              <w:t>NP_567590.3</w:t>
            </w:r>
          </w:p>
        </w:tc>
      </w:tr>
      <w:tr w:rsidR="00AD161B" w:rsidRPr="005C3411" w14:paraId="4929811D" w14:textId="77777777" w:rsidTr="008B337B">
        <w:trPr>
          <w:trHeight w:val="240"/>
        </w:trPr>
        <w:tc>
          <w:tcPr>
            <w:tcW w:w="0" w:type="auto"/>
            <w:shd w:val="clear" w:color="auto" w:fill="FFFFFF" w:themeFill="background1"/>
            <w:tcMar>
              <w:top w:w="0" w:type="dxa"/>
              <w:left w:w="45" w:type="dxa"/>
              <w:bottom w:w="0" w:type="dxa"/>
              <w:right w:w="45" w:type="dxa"/>
            </w:tcMar>
            <w:vAlign w:val="bottom"/>
            <w:hideMark/>
          </w:tcPr>
          <w:p w14:paraId="29DC2EF0" w14:textId="77777777" w:rsidR="00AD161B" w:rsidRPr="009C43E0" w:rsidRDefault="00AD161B" w:rsidP="008B337B">
            <w:pPr>
              <w:rPr>
                <w:rFonts w:ascii="Arial" w:eastAsia="Times New Roman" w:hAnsi="Arial" w:cs="Times New Roman"/>
                <w:i/>
                <w:iCs/>
                <w:sz w:val="20"/>
                <w:szCs w:val="20"/>
              </w:rPr>
            </w:pPr>
          </w:p>
        </w:tc>
        <w:tc>
          <w:tcPr>
            <w:tcW w:w="0" w:type="auto"/>
            <w:shd w:val="clear" w:color="auto" w:fill="FFFFFF" w:themeFill="background1"/>
            <w:vAlign w:val="center"/>
            <w:hideMark/>
          </w:tcPr>
          <w:p w14:paraId="7F018274" w14:textId="77777777" w:rsidR="00AD161B" w:rsidRPr="009C43E0" w:rsidRDefault="00AD161B" w:rsidP="008B337B">
            <w:pPr>
              <w:rPr>
                <w:rFonts w:ascii="Arial" w:eastAsia="Times New Roman" w:hAnsi="Arial" w:cs="Times New Roman"/>
                <w:i/>
                <w:sz w:val="20"/>
                <w:szCs w:val="20"/>
              </w:rPr>
            </w:pPr>
          </w:p>
        </w:tc>
        <w:tc>
          <w:tcPr>
            <w:tcW w:w="0" w:type="auto"/>
            <w:shd w:val="clear" w:color="auto" w:fill="FFFFFF" w:themeFill="background1"/>
            <w:vAlign w:val="center"/>
            <w:hideMark/>
          </w:tcPr>
          <w:p w14:paraId="77F6911A" w14:textId="77777777" w:rsidR="00AD161B" w:rsidRPr="009C43E0" w:rsidRDefault="00AD161B" w:rsidP="008B337B">
            <w:pPr>
              <w:rPr>
                <w:rFonts w:ascii="Arial" w:eastAsia="Times New Roman" w:hAnsi="Arial" w:cs="Times New Roman"/>
                <w:sz w:val="20"/>
                <w:szCs w:val="20"/>
              </w:rPr>
            </w:pPr>
          </w:p>
        </w:tc>
      </w:tr>
      <w:tr w:rsidR="00AD161B" w:rsidRPr="005C3411" w14:paraId="414D4614" w14:textId="77777777" w:rsidTr="008B337B">
        <w:trPr>
          <w:trHeight w:val="240"/>
        </w:trPr>
        <w:tc>
          <w:tcPr>
            <w:tcW w:w="0" w:type="auto"/>
            <w:shd w:val="clear" w:color="auto" w:fill="FFFFFF" w:themeFill="background1"/>
            <w:tcMar>
              <w:top w:w="0" w:type="dxa"/>
              <w:left w:w="45" w:type="dxa"/>
              <w:bottom w:w="0" w:type="dxa"/>
              <w:right w:w="45" w:type="dxa"/>
            </w:tcMar>
            <w:vAlign w:val="bottom"/>
            <w:hideMark/>
          </w:tcPr>
          <w:p w14:paraId="584B1A50" w14:textId="77777777" w:rsidR="00AD161B" w:rsidRPr="009C43E0" w:rsidRDefault="00AD161B" w:rsidP="008B337B">
            <w:pPr>
              <w:rPr>
                <w:rFonts w:ascii="Arial" w:eastAsia="Times New Roman" w:hAnsi="Arial" w:cs="Times New Roman"/>
                <w:i/>
                <w:iCs/>
                <w:color w:val="000000"/>
                <w:sz w:val="20"/>
                <w:szCs w:val="20"/>
              </w:rPr>
            </w:pPr>
            <w:r w:rsidRPr="009C43E0">
              <w:rPr>
                <w:rFonts w:ascii="Arial" w:eastAsia="Times New Roman" w:hAnsi="Arial" w:cs="Times New Roman"/>
                <w:i/>
                <w:iCs/>
                <w:color w:val="000000"/>
                <w:sz w:val="20"/>
                <w:szCs w:val="20"/>
              </w:rPr>
              <w:t>Intercellular Transport</w:t>
            </w:r>
          </w:p>
        </w:tc>
        <w:tc>
          <w:tcPr>
            <w:tcW w:w="0" w:type="auto"/>
            <w:shd w:val="clear" w:color="auto" w:fill="FFFFFF" w:themeFill="background1"/>
            <w:tcMar>
              <w:top w:w="0" w:type="dxa"/>
              <w:left w:w="45" w:type="dxa"/>
              <w:bottom w:w="0" w:type="dxa"/>
              <w:right w:w="45" w:type="dxa"/>
            </w:tcMar>
            <w:vAlign w:val="bottom"/>
            <w:hideMark/>
          </w:tcPr>
          <w:p w14:paraId="543D54AA" w14:textId="77777777" w:rsidR="00AD161B" w:rsidRPr="009C43E0" w:rsidRDefault="00AD161B" w:rsidP="008B337B">
            <w:pPr>
              <w:rPr>
                <w:rFonts w:ascii="Arial" w:eastAsia="Times New Roman" w:hAnsi="Arial" w:cs="Times New Roman"/>
                <w:i/>
                <w:color w:val="000000"/>
                <w:sz w:val="20"/>
                <w:szCs w:val="20"/>
              </w:rPr>
            </w:pPr>
            <w:r w:rsidRPr="009C43E0">
              <w:rPr>
                <w:rFonts w:ascii="Arial" w:eastAsia="Times New Roman" w:hAnsi="Arial" w:cs="Times New Roman"/>
                <w:i/>
                <w:color w:val="000000"/>
                <w:sz w:val="20"/>
                <w:szCs w:val="20"/>
              </w:rPr>
              <w:t>FRD3</w:t>
            </w:r>
          </w:p>
        </w:tc>
        <w:tc>
          <w:tcPr>
            <w:tcW w:w="0" w:type="auto"/>
            <w:shd w:val="clear" w:color="auto" w:fill="FFFFFF" w:themeFill="background1"/>
            <w:tcMar>
              <w:top w:w="0" w:type="dxa"/>
              <w:left w:w="45" w:type="dxa"/>
              <w:bottom w:w="0" w:type="dxa"/>
              <w:right w:w="45" w:type="dxa"/>
            </w:tcMar>
            <w:vAlign w:val="bottom"/>
            <w:hideMark/>
          </w:tcPr>
          <w:p w14:paraId="4FE5E349" w14:textId="77777777" w:rsidR="00AD161B" w:rsidRPr="009C43E0" w:rsidRDefault="00AD161B" w:rsidP="008B337B">
            <w:pPr>
              <w:rPr>
                <w:rFonts w:ascii="Arial" w:eastAsia="Times New Roman" w:hAnsi="Arial" w:cs="Times New Roman"/>
                <w:color w:val="000000"/>
                <w:sz w:val="20"/>
                <w:szCs w:val="20"/>
              </w:rPr>
            </w:pPr>
            <w:r w:rsidRPr="009C43E0">
              <w:rPr>
                <w:rFonts w:ascii="Arial" w:eastAsia="Times New Roman" w:hAnsi="Arial" w:cs="Times New Roman"/>
                <w:color w:val="000000"/>
                <w:sz w:val="20"/>
                <w:szCs w:val="20"/>
              </w:rPr>
              <w:t>NP_001154595.1</w:t>
            </w:r>
          </w:p>
        </w:tc>
      </w:tr>
      <w:tr w:rsidR="00AD161B" w:rsidRPr="005C3411" w14:paraId="20C7AF0E" w14:textId="77777777" w:rsidTr="008B337B">
        <w:trPr>
          <w:trHeight w:val="240"/>
        </w:trPr>
        <w:tc>
          <w:tcPr>
            <w:tcW w:w="0" w:type="auto"/>
            <w:shd w:val="clear" w:color="auto" w:fill="FFFFFF" w:themeFill="background1"/>
            <w:tcMar>
              <w:top w:w="0" w:type="dxa"/>
              <w:left w:w="45" w:type="dxa"/>
              <w:bottom w:w="0" w:type="dxa"/>
              <w:right w:w="45" w:type="dxa"/>
            </w:tcMar>
            <w:vAlign w:val="bottom"/>
            <w:hideMark/>
          </w:tcPr>
          <w:p w14:paraId="4C864FF2" w14:textId="77777777" w:rsidR="00AD161B" w:rsidRPr="009C43E0" w:rsidRDefault="00AD161B" w:rsidP="008B337B">
            <w:pPr>
              <w:rPr>
                <w:rFonts w:ascii="Arial" w:eastAsia="Times New Roman" w:hAnsi="Arial" w:cs="Times New Roman"/>
                <w:i/>
                <w:iCs/>
                <w:sz w:val="20"/>
                <w:szCs w:val="20"/>
              </w:rPr>
            </w:pPr>
          </w:p>
        </w:tc>
        <w:tc>
          <w:tcPr>
            <w:tcW w:w="0" w:type="auto"/>
            <w:shd w:val="clear" w:color="auto" w:fill="FFFFFF" w:themeFill="background1"/>
            <w:tcMar>
              <w:top w:w="0" w:type="dxa"/>
              <w:left w:w="45" w:type="dxa"/>
              <w:bottom w:w="0" w:type="dxa"/>
              <w:right w:w="45" w:type="dxa"/>
            </w:tcMar>
            <w:vAlign w:val="bottom"/>
            <w:hideMark/>
          </w:tcPr>
          <w:p w14:paraId="57B5D938" w14:textId="77777777" w:rsidR="00AD161B" w:rsidRPr="009C43E0" w:rsidRDefault="00AD161B" w:rsidP="008B337B">
            <w:pPr>
              <w:rPr>
                <w:rFonts w:ascii="Arial" w:eastAsia="Times New Roman" w:hAnsi="Arial" w:cs="Times New Roman"/>
                <w:i/>
                <w:sz w:val="20"/>
                <w:szCs w:val="20"/>
              </w:rPr>
            </w:pPr>
            <w:r w:rsidRPr="009C43E0">
              <w:rPr>
                <w:rFonts w:ascii="Arial" w:eastAsia="Times New Roman" w:hAnsi="Arial" w:cs="Times New Roman"/>
                <w:i/>
                <w:color w:val="000000"/>
                <w:sz w:val="20"/>
                <w:szCs w:val="20"/>
              </w:rPr>
              <w:t>FPN1/IREG1</w:t>
            </w:r>
          </w:p>
        </w:tc>
        <w:tc>
          <w:tcPr>
            <w:tcW w:w="0" w:type="auto"/>
            <w:shd w:val="clear" w:color="auto" w:fill="FFFFFF" w:themeFill="background1"/>
            <w:vAlign w:val="bottom"/>
            <w:hideMark/>
          </w:tcPr>
          <w:p w14:paraId="765B1F2B" w14:textId="77777777" w:rsidR="00AD161B" w:rsidRPr="009C43E0" w:rsidRDefault="00AD161B" w:rsidP="008B337B">
            <w:pPr>
              <w:rPr>
                <w:rFonts w:ascii="Arial" w:eastAsia="Times New Roman" w:hAnsi="Arial" w:cs="Times New Roman"/>
                <w:sz w:val="20"/>
                <w:szCs w:val="20"/>
              </w:rPr>
            </w:pPr>
            <w:r w:rsidRPr="009C43E0">
              <w:rPr>
                <w:rFonts w:ascii="Arial" w:eastAsia="Times New Roman" w:hAnsi="Arial" w:cs="Times New Roman"/>
                <w:color w:val="000000"/>
                <w:sz w:val="20"/>
                <w:szCs w:val="20"/>
              </w:rPr>
              <w:t>AEC09539.1</w:t>
            </w:r>
          </w:p>
        </w:tc>
      </w:tr>
      <w:tr w:rsidR="00AD161B" w:rsidRPr="005C3411" w14:paraId="1137ACF5" w14:textId="77777777" w:rsidTr="008B337B">
        <w:trPr>
          <w:trHeight w:val="240"/>
        </w:trPr>
        <w:tc>
          <w:tcPr>
            <w:tcW w:w="0" w:type="auto"/>
            <w:shd w:val="clear" w:color="auto" w:fill="FFFFFF" w:themeFill="background1"/>
            <w:tcMar>
              <w:top w:w="0" w:type="dxa"/>
              <w:left w:w="45" w:type="dxa"/>
              <w:bottom w:w="0" w:type="dxa"/>
              <w:right w:w="45" w:type="dxa"/>
            </w:tcMar>
            <w:vAlign w:val="bottom"/>
            <w:hideMark/>
          </w:tcPr>
          <w:p w14:paraId="27937E6F" w14:textId="77777777" w:rsidR="00AD161B" w:rsidRPr="009C43E0" w:rsidRDefault="00AD161B" w:rsidP="008B337B">
            <w:pPr>
              <w:rPr>
                <w:rFonts w:ascii="Arial" w:eastAsia="Times New Roman" w:hAnsi="Arial" w:cs="Times New Roman"/>
                <w:i/>
                <w:iCs/>
                <w:sz w:val="20"/>
                <w:szCs w:val="20"/>
              </w:rPr>
            </w:pPr>
          </w:p>
        </w:tc>
        <w:tc>
          <w:tcPr>
            <w:tcW w:w="0" w:type="auto"/>
            <w:shd w:val="clear" w:color="auto" w:fill="FFFFFF" w:themeFill="background1"/>
            <w:tcMar>
              <w:top w:w="0" w:type="dxa"/>
              <w:left w:w="45" w:type="dxa"/>
              <w:bottom w:w="0" w:type="dxa"/>
              <w:right w:w="45" w:type="dxa"/>
            </w:tcMar>
            <w:vAlign w:val="bottom"/>
            <w:hideMark/>
          </w:tcPr>
          <w:p w14:paraId="606633B3" w14:textId="77777777" w:rsidR="00AD161B" w:rsidRPr="009C43E0" w:rsidRDefault="00AD161B" w:rsidP="008B337B">
            <w:pPr>
              <w:rPr>
                <w:rFonts w:ascii="Arial" w:eastAsia="Times New Roman" w:hAnsi="Arial" w:cs="Times New Roman"/>
                <w:i/>
                <w:sz w:val="20"/>
                <w:szCs w:val="20"/>
              </w:rPr>
            </w:pPr>
            <w:r w:rsidRPr="009C43E0">
              <w:rPr>
                <w:rFonts w:ascii="Arial" w:eastAsia="Times New Roman" w:hAnsi="Arial" w:cs="Times New Roman"/>
                <w:i/>
                <w:color w:val="000000"/>
                <w:sz w:val="20"/>
                <w:szCs w:val="20"/>
              </w:rPr>
              <w:t>YSL1</w:t>
            </w:r>
          </w:p>
        </w:tc>
        <w:tc>
          <w:tcPr>
            <w:tcW w:w="0" w:type="auto"/>
            <w:shd w:val="clear" w:color="auto" w:fill="FFFFFF" w:themeFill="background1"/>
            <w:vAlign w:val="bottom"/>
            <w:hideMark/>
          </w:tcPr>
          <w:p w14:paraId="4BDA4FE4" w14:textId="77777777" w:rsidR="00AD161B" w:rsidRPr="009C43E0" w:rsidRDefault="00AD161B" w:rsidP="008B337B">
            <w:pPr>
              <w:rPr>
                <w:rFonts w:ascii="Arial" w:eastAsia="Times New Roman" w:hAnsi="Arial" w:cs="Times New Roman"/>
                <w:sz w:val="20"/>
                <w:szCs w:val="20"/>
              </w:rPr>
            </w:pPr>
            <w:r w:rsidRPr="009C43E0">
              <w:rPr>
                <w:rFonts w:ascii="Arial" w:eastAsia="Times New Roman" w:hAnsi="Arial" w:cs="Times New Roman"/>
                <w:color w:val="000000"/>
                <w:sz w:val="20"/>
                <w:szCs w:val="20"/>
              </w:rPr>
              <w:t>NP_567694.2</w:t>
            </w:r>
          </w:p>
        </w:tc>
      </w:tr>
      <w:tr w:rsidR="00AD161B" w:rsidRPr="005C3411" w14:paraId="38BEC08A" w14:textId="77777777" w:rsidTr="008B337B">
        <w:trPr>
          <w:trHeight w:val="240"/>
        </w:trPr>
        <w:tc>
          <w:tcPr>
            <w:tcW w:w="0" w:type="auto"/>
            <w:shd w:val="clear" w:color="auto" w:fill="FFFFFF" w:themeFill="background1"/>
            <w:tcMar>
              <w:top w:w="0" w:type="dxa"/>
              <w:left w:w="45" w:type="dxa"/>
              <w:bottom w:w="0" w:type="dxa"/>
              <w:right w:w="45" w:type="dxa"/>
            </w:tcMar>
            <w:vAlign w:val="bottom"/>
            <w:hideMark/>
          </w:tcPr>
          <w:p w14:paraId="1FF2DF4A" w14:textId="77777777" w:rsidR="00AD161B" w:rsidRPr="009C43E0" w:rsidRDefault="00AD161B" w:rsidP="008B337B">
            <w:pPr>
              <w:rPr>
                <w:rFonts w:ascii="Arial" w:eastAsia="Times New Roman" w:hAnsi="Arial" w:cs="Times New Roman"/>
                <w:i/>
                <w:iCs/>
                <w:sz w:val="20"/>
                <w:szCs w:val="20"/>
              </w:rPr>
            </w:pPr>
          </w:p>
        </w:tc>
        <w:tc>
          <w:tcPr>
            <w:tcW w:w="0" w:type="auto"/>
            <w:shd w:val="clear" w:color="auto" w:fill="FFFFFF" w:themeFill="background1"/>
            <w:tcMar>
              <w:top w:w="0" w:type="dxa"/>
              <w:left w:w="45" w:type="dxa"/>
              <w:bottom w:w="0" w:type="dxa"/>
              <w:right w:w="45" w:type="dxa"/>
            </w:tcMar>
            <w:vAlign w:val="bottom"/>
            <w:hideMark/>
          </w:tcPr>
          <w:p w14:paraId="436CDAC5" w14:textId="77777777" w:rsidR="00AD161B" w:rsidRPr="009C43E0" w:rsidRDefault="00AD161B" w:rsidP="008B337B">
            <w:pPr>
              <w:rPr>
                <w:rFonts w:ascii="Arial" w:eastAsia="Times New Roman" w:hAnsi="Arial" w:cs="Times New Roman"/>
                <w:i/>
                <w:sz w:val="20"/>
                <w:szCs w:val="20"/>
              </w:rPr>
            </w:pPr>
            <w:r w:rsidRPr="009C43E0">
              <w:rPr>
                <w:rFonts w:ascii="Arial" w:eastAsia="Times New Roman" w:hAnsi="Arial" w:cs="Times New Roman"/>
                <w:i/>
                <w:color w:val="000000"/>
                <w:sz w:val="20"/>
                <w:szCs w:val="20"/>
              </w:rPr>
              <w:t>YSL2</w:t>
            </w:r>
          </w:p>
        </w:tc>
        <w:tc>
          <w:tcPr>
            <w:tcW w:w="0" w:type="auto"/>
            <w:shd w:val="clear" w:color="auto" w:fill="FFFFFF" w:themeFill="background1"/>
            <w:vAlign w:val="bottom"/>
            <w:hideMark/>
          </w:tcPr>
          <w:p w14:paraId="42119CF2" w14:textId="77777777" w:rsidR="00AD161B" w:rsidRPr="009C43E0" w:rsidRDefault="00AD161B" w:rsidP="008B337B">
            <w:pPr>
              <w:rPr>
                <w:rFonts w:ascii="Arial" w:eastAsia="Times New Roman" w:hAnsi="Arial" w:cs="Times New Roman"/>
                <w:sz w:val="20"/>
                <w:szCs w:val="20"/>
              </w:rPr>
            </w:pPr>
            <w:r w:rsidRPr="009C43E0">
              <w:rPr>
                <w:rFonts w:ascii="Arial" w:eastAsia="Times New Roman" w:hAnsi="Arial" w:cs="Times New Roman"/>
                <w:color w:val="000000"/>
                <w:sz w:val="20"/>
                <w:szCs w:val="20"/>
              </w:rPr>
              <w:t>NP_197826.2</w:t>
            </w:r>
          </w:p>
        </w:tc>
      </w:tr>
      <w:tr w:rsidR="00AD161B" w:rsidRPr="005C3411" w14:paraId="389C31E1" w14:textId="77777777" w:rsidTr="008B337B">
        <w:trPr>
          <w:trHeight w:val="240"/>
        </w:trPr>
        <w:tc>
          <w:tcPr>
            <w:tcW w:w="0" w:type="auto"/>
            <w:shd w:val="clear" w:color="auto" w:fill="FFFFFF" w:themeFill="background1"/>
            <w:tcMar>
              <w:top w:w="0" w:type="dxa"/>
              <w:left w:w="45" w:type="dxa"/>
              <w:bottom w:w="0" w:type="dxa"/>
              <w:right w:w="45" w:type="dxa"/>
            </w:tcMar>
            <w:vAlign w:val="bottom"/>
            <w:hideMark/>
          </w:tcPr>
          <w:p w14:paraId="08ED32B2" w14:textId="77777777" w:rsidR="00AD161B" w:rsidRPr="009C43E0" w:rsidRDefault="00AD161B" w:rsidP="008B337B">
            <w:pPr>
              <w:rPr>
                <w:rFonts w:ascii="Arial" w:eastAsia="Times New Roman" w:hAnsi="Arial" w:cs="Times New Roman"/>
                <w:i/>
                <w:iCs/>
                <w:sz w:val="20"/>
                <w:szCs w:val="20"/>
              </w:rPr>
            </w:pPr>
          </w:p>
        </w:tc>
        <w:tc>
          <w:tcPr>
            <w:tcW w:w="0" w:type="auto"/>
            <w:shd w:val="clear" w:color="auto" w:fill="FFFFFF" w:themeFill="background1"/>
            <w:vAlign w:val="center"/>
            <w:hideMark/>
          </w:tcPr>
          <w:p w14:paraId="0EBE91DC" w14:textId="77777777" w:rsidR="00AD161B" w:rsidRPr="009C43E0" w:rsidRDefault="00AD161B" w:rsidP="008B337B">
            <w:pPr>
              <w:rPr>
                <w:rFonts w:ascii="Arial" w:eastAsia="Times New Roman" w:hAnsi="Arial" w:cs="Times New Roman"/>
                <w:i/>
                <w:sz w:val="20"/>
                <w:szCs w:val="20"/>
              </w:rPr>
            </w:pPr>
          </w:p>
        </w:tc>
        <w:tc>
          <w:tcPr>
            <w:tcW w:w="0" w:type="auto"/>
            <w:shd w:val="clear" w:color="auto" w:fill="FFFFFF" w:themeFill="background1"/>
            <w:vAlign w:val="center"/>
            <w:hideMark/>
          </w:tcPr>
          <w:p w14:paraId="3FEE6B6E" w14:textId="77777777" w:rsidR="00AD161B" w:rsidRPr="009C43E0" w:rsidRDefault="00AD161B" w:rsidP="008B337B">
            <w:pPr>
              <w:rPr>
                <w:rFonts w:ascii="Arial" w:eastAsia="Times New Roman" w:hAnsi="Arial" w:cs="Times New Roman"/>
                <w:sz w:val="20"/>
                <w:szCs w:val="20"/>
              </w:rPr>
            </w:pPr>
          </w:p>
        </w:tc>
      </w:tr>
      <w:tr w:rsidR="00AD161B" w:rsidRPr="005C3411" w14:paraId="66B915AB" w14:textId="77777777" w:rsidTr="008B337B">
        <w:trPr>
          <w:trHeight w:val="240"/>
        </w:trPr>
        <w:tc>
          <w:tcPr>
            <w:tcW w:w="0" w:type="auto"/>
            <w:shd w:val="clear" w:color="auto" w:fill="FFFFFF" w:themeFill="background1"/>
            <w:tcMar>
              <w:top w:w="0" w:type="dxa"/>
              <w:left w:w="45" w:type="dxa"/>
              <w:bottom w:w="0" w:type="dxa"/>
              <w:right w:w="45" w:type="dxa"/>
            </w:tcMar>
            <w:vAlign w:val="bottom"/>
            <w:hideMark/>
          </w:tcPr>
          <w:p w14:paraId="5B325330" w14:textId="77777777" w:rsidR="00AD161B" w:rsidRPr="009C43E0" w:rsidRDefault="00AD161B" w:rsidP="008B337B">
            <w:pPr>
              <w:rPr>
                <w:rFonts w:ascii="Arial" w:eastAsia="Times New Roman" w:hAnsi="Arial" w:cs="Times New Roman"/>
                <w:i/>
                <w:iCs/>
                <w:sz w:val="20"/>
                <w:szCs w:val="20"/>
              </w:rPr>
            </w:pPr>
            <w:r w:rsidRPr="009C43E0">
              <w:rPr>
                <w:rFonts w:ascii="Arial" w:eastAsia="Times New Roman" w:hAnsi="Arial" w:cs="Times New Roman"/>
                <w:i/>
                <w:iCs/>
                <w:color w:val="000000"/>
                <w:sz w:val="20"/>
                <w:szCs w:val="20"/>
              </w:rPr>
              <w:t>Storage</w:t>
            </w:r>
          </w:p>
        </w:tc>
        <w:tc>
          <w:tcPr>
            <w:tcW w:w="0" w:type="auto"/>
            <w:shd w:val="clear" w:color="auto" w:fill="FFFFFF" w:themeFill="background1"/>
            <w:vAlign w:val="bottom"/>
            <w:hideMark/>
          </w:tcPr>
          <w:p w14:paraId="34AE3919" w14:textId="77777777" w:rsidR="00AD161B" w:rsidRPr="009C43E0" w:rsidRDefault="00AD161B" w:rsidP="008B337B">
            <w:pPr>
              <w:rPr>
                <w:rFonts w:ascii="Arial" w:eastAsia="Times New Roman" w:hAnsi="Arial" w:cs="Times New Roman"/>
                <w:i/>
                <w:sz w:val="20"/>
                <w:szCs w:val="20"/>
              </w:rPr>
            </w:pPr>
            <w:r w:rsidRPr="009C43E0">
              <w:rPr>
                <w:rFonts w:ascii="Arial" w:eastAsia="Times New Roman" w:hAnsi="Arial" w:cs="Times New Roman"/>
                <w:i/>
                <w:color w:val="000000"/>
                <w:sz w:val="20"/>
                <w:szCs w:val="20"/>
              </w:rPr>
              <w:t>FER1</w:t>
            </w:r>
          </w:p>
        </w:tc>
        <w:tc>
          <w:tcPr>
            <w:tcW w:w="0" w:type="auto"/>
            <w:shd w:val="clear" w:color="auto" w:fill="FFFFFF" w:themeFill="background1"/>
            <w:vAlign w:val="bottom"/>
            <w:hideMark/>
          </w:tcPr>
          <w:p w14:paraId="1AD133B3" w14:textId="77777777" w:rsidR="00AD161B" w:rsidRPr="009C43E0" w:rsidRDefault="00AD161B" w:rsidP="008B337B">
            <w:pPr>
              <w:rPr>
                <w:rFonts w:ascii="Arial" w:eastAsia="Times New Roman" w:hAnsi="Arial" w:cs="Times New Roman"/>
                <w:sz w:val="20"/>
                <w:szCs w:val="20"/>
              </w:rPr>
            </w:pPr>
            <w:r w:rsidRPr="009C43E0">
              <w:rPr>
                <w:rFonts w:ascii="Arial" w:eastAsia="Times New Roman" w:hAnsi="Arial" w:cs="Times New Roman"/>
                <w:color w:val="000000"/>
                <w:sz w:val="20"/>
                <w:szCs w:val="20"/>
              </w:rPr>
              <w:t>NP_195780</w:t>
            </w:r>
          </w:p>
        </w:tc>
      </w:tr>
      <w:tr w:rsidR="00AD161B" w:rsidRPr="005C3411" w14:paraId="4CF2EF3C" w14:textId="77777777" w:rsidTr="008B337B">
        <w:trPr>
          <w:trHeight w:val="240"/>
        </w:trPr>
        <w:tc>
          <w:tcPr>
            <w:tcW w:w="0" w:type="auto"/>
            <w:shd w:val="clear" w:color="auto" w:fill="FFFFFF" w:themeFill="background1"/>
            <w:tcMar>
              <w:top w:w="0" w:type="dxa"/>
              <w:left w:w="45" w:type="dxa"/>
              <w:bottom w:w="0" w:type="dxa"/>
              <w:right w:w="45" w:type="dxa"/>
            </w:tcMar>
            <w:vAlign w:val="bottom"/>
            <w:hideMark/>
          </w:tcPr>
          <w:p w14:paraId="65813170" w14:textId="77777777" w:rsidR="00AD161B" w:rsidRPr="009C43E0" w:rsidRDefault="00AD161B" w:rsidP="008B337B">
            <w:pPr>
              <w:rPr>
                <w:rFonts w:ascii="Arial" w:eastAsia="Times New Roman" w:hAnsi="Arial" w:cs="Times New Roman"/>
                <w:i/>
                <w:iCs/>
                <w:sz w:val="20"/>
                <w:szCs w:val="20"/>
              </w:rPr>
            </w:pPr>
          </w:p>
        </w:tc>
        <w:tc>
          <w:tcPr>
            <w:tcW w:w="0" w:type="auto"/>
            <w:shd w:val="clear" w:color="auto" w:fill="FFFFFF" w:themeFill="background1"/>
            <w:tcMar>
              <w:top w:w="0" w:type="dxa"/>
              <w:left w:w="45" w:type="dxa"/>
              <w:bottom w:w="0" w:type="dxa"/>
              <w:right w:w="45" w:type="dxa"/>
            </w:tcMar>
            <w:vAlign w:val="bottom"/>
            <w:hideMark/>
          </w:tcPr>
          <w:p w14:paraId="28527A3E" w14:textId="77777777" w:rsidR="00AD161B" w:rsidRPr="009C43E0" w:rsidRDefault="00AD161B" w:rsidP="008B337B">
            <w:pPr>
              <w:rPr>
                <w:rFonts w:ascii="Arial" w:eastAsia="Times New Roman" w:hAnsi="Arial" w:cs="Times New Roman"/>
                <w:i/>
                <w:sz w:val="20"/>
                <w:szCs w:val="20"/>
              </w:rPr>
            </w:pPr>
            <w:r w:rsidRPr="009C43E0">
              <w:rPr>
                <w:rFonts w:ascii="Arial" w:eastAsia="Times New Roman" w:hAnsi="Arial" w:cs="Times New Roman"/>
                <w:i/>
                <w:color w:val="000000"/>
                <w:sz w:val="20"/>
                <w:szCs w:val="20"/>
              </w:rPr>
              <w:t>VIT1</w:t>
            </w:r>
          </w:p>
        </w:tc>
        <w:tc>
          <w:tcPr>
            <w:tcW w:w="0" w:type="auto"/>
            <w:shd w:val="clear" w:color="auto" w:fill="FFFFFF" w:themeFill="background1"/>
            <w:vAlign w:val="bottom"/>
            <w:hideMark/>
          </w:tcPr>
          <w:p w14:paraId="7F286D38" w14:textId="77777777" w:rsidR="00AD161B" w:rsidRPr="009C43E0" w:rsidRDefault="00AD161B" w:rsidP="008B337B">
            <w:pPr>
              <w:rPr>
                <w:rFonts w:ascii="Arial" w:eastAsia="Times New Roman" w:hAnsi="Arial" w:cs="Times New Roman"/>
                <w:sz w:val="20"/>
                <w:szCs w:val="20"/>
              </w:rPr>
            </w:pPr>
            <w:r w:rsidRPr="009C43E0">
              <w:rPr>
                <w:rFonts w:ascii="Arial" w:eastAsia="Times New Roman" w:hAnsi="Arial" w:cs="Times New Roman"/>
                <w:color w:val="000000"/>
                <w:sz w:val="20"/>
                <w:szCs w:val="20"/>
              </w:rPr>
              <w:t>AEC05496</w:t>
            </w:r>
          </w:p>
        </w:tc>
      </w:tr>
      <w:tr w:rsidR="00AD161B" w:rsidRPr="005C3411" w14:paraId="5C37F284" w14:textId="77777777" w:rsidTr="008B337B">
        <w:trPr>
          <w:trHeight w:val="240"/>
        </w:trPr>
        <w:tc>
          <w:tcPr>
            <w:tcW w:w="0" w:type="auto"/>
            <w:shd w:val="clear" w:color="auto" w:fill="FFFFFF" w:themeFill="background1"/>
            <w:tcMar>
              <w:top w:w="0" w:type="dxa"/>
              <w:left w:w="45" w:type="dxa"/>
              <w:bottom w:w="0" w:type="dxa"/>
              <w:right w:w="45" w:type="dxa"/>
            </w:tcMar>
            <w:vAlign w:val="bottom"/>
            <w:hideMark/>
          </w:tcPr>
          <w:p w14:paraId="1ED0AE3C" w14:textId="77777777" w:rsidR="00AD161B" w:rsidRPr="009C43E0" w:rsidRDefault="00AD161B" w:rsidP="008B337B">
            <w:pPr>
              <w:rPr>
                <w:rFonts w:ascii="Arial" w:eastAsia="Times New Roman" w:hAnsi="Arial" w:cs="Times New Roman"/>
                <w:i/>
                <w:iCs/>
                <w:sz w:val="20"/>
                <w:szCs w:val="20"/>
              </w:rPr>
            </w:pPr>
          </w:p>
        </w:tc>
        <w:tc>
          <w:tcPr>
            <w:tcW w:w="0" w:type="auto"/>
            <w:shd w:val="clear" w:color="auto" w:fill="FFFFFF" w:themeFill="background1"/>
            <w:tcMar>
              <w:top w:w="0" w:type="dxa"/>
              <w:left w:w="45" w:type="dxa"/>
              <w:bottom w:w="0" w:type="dxa"/>
              <w:right w:w="45" w:type="dxa"/>
            </w:tcMar>
            <w:vAlign w:val="bottom"/>
            <w:hideMark/>
          </w:tcPr>
          <w:p w14:paraId="46B8FAAE" w14:textId="77777777" w:rsidR="00AD161B" w:rsidRPr="009C43E0" w:rsidRDefault="00AD161B" w:rsidP="008B337B">
            <w:pPr>
              <w:rPr>
                <w:rFonts w:ascii="Arial" w:eastAsia="Times New Roman" w:hAnsi="Arial" w:cs="Times New Roman"/>
                <w:i/>
                <w:sz w:val="20"/>
                <w:szCs w:val="20"/>
              </w:rPr>
            </w:pPr>
            <w:r w:rsidRPr="009C43E0">
              <w:rPr>
                <w:rFonts w:ascii="Arial" w:eastAsia="Times New Roman" w:hAnsi="Arial" w:cs="Times New Roman"/>
                <w:i/>
                <w:color w:val="000000"/>
                <w:sz w:val="20"/>
                <w:szCs w:val="20"/>
              </w:rPr>
              <w:t>IREG1</w:t>
            </w:r>
          </w:p>
        </w:tc>
        <w:tc>
          <w:tcPr>
            <w:tcW w:w="0" w:type="auto"/>
            <w:shd w:val="clear" w:color="auto" w:fill="FFFFFF" w:themeFill="background1"/>
            <w:vAlign w:val="center"/>
            <w:hideMark/>
          </w:tcPr>
          <w:p w14:paraId="4175B89B" w14:textId="77777777" w:rsidR="00AD161B" w:rsidRPr="009C43E0" w:rsidRDefault="00AD161B" w:rsidP="008B337B">
            <w:pPr>
              <w:rPr>
                <w:rFonts w:ascii="Arial" w:eastAsia="Times New Roman" w:hAnsi="Arial" w:cs="Times New Roman"/>
                <w:sz w:val="20"/>
                <w:szCs w:val="20"/>
              </w:rPr>
            </w:pPr>
            <w:r w:rsidRPr="009C43E0">
              <w:rPr>
                <w:rFonts w:ascii="Arial" w:eastAsia="Times New Roman" w:hAnsi="Arial" w:cs="Times New Roman"/>
                <w:sz w:val="20"/>
                <w:szCs w:val="20"/>
              </w:rPr>
              <w:t>AEC09539</w:t>
            </w:r>
          </w:p>
        </w:tc>
      </w:tr>
      <w:tr w:rsidR="00AD161B" w:rsidRPr="005C3411" w14:paraId="4526E616" w14:textId="77777777" w:rsidTr="008B337B">
        <w:trPr>
          <w:trHeight w:val="240"/>
        </w:trPr>
        <w:tc>
          <w:tcPr>
            <w:tcW w:w="0" w:type="auto"/>
            <w:shd w:val="clear" w:color="auto" w:fill="FFFFFF" w:themeFill="background1"/>
            <w:tcMar>
              <w:top w:w="0" w:type="dxa"/>
              <w:left w:w="45" w:type="dxa"/>
              <w:bottom w:w="0" w:type="dxa"/>
              <w:right w:w="45" w:type="dxa"/>
            </w:tcMar>
            <w:vAlign w:val="bottom"/>
            <w:hideMark/>
          </w:tcPr>
          <w:p w14:paraId="695F947B" w14:textId="77777777" w:rsidR="00AD161B" w:rsidRPr="009C43E0" w:rsidRDefault="00AD161B" w:rsidP="008B337B">
            <w:pPr>
              <w:rPr>
                <w:rFonts w:ascii="Arial" w:eastAsia="Times New Roman" w:hAnsi="Arial" w:cs="Times New Roman"/>
                <w:i/>
                <w:iCs/>
                <w:sz w:val="20"/>
                <w:szCs w:val="20"/>
              </w:rPr>
            </w:pPr>
          </w:p>
        </w:tc>
        <w:tc>
          <w:tcPr>
            <w:tcW w:w="0" w:type="auto"/>
            <w:shd w:val="clear" w:color="auto" w:fill="FFFFFF" w:themeFill="background1"/>
            <w:tcMar>
              <w:top w:w="0" w:type="dxa"/>
              <w:left w:w="45" w:type="dxa"/>
              <w:bottom w:w="0" w:type="dxa"/>
              <w:right w:w="45" w:type="dxa"/>
            </w:tcMar>
            <w:vAlign w:val="bottom"/>
            <w:hideMark/>
          </w:tcPr>
          <w:p w14:paraId="12D02D6B" w14:textId="77777777" w:rsidR="00AD161B" w:rsidRPr="009C43E0" w:rsidRDefault="00AD161B" w:rsidP="008B337B">
            <w:pPr>
              <w:rPr>
                <w:rFonts w:ascii="Arial" w:eastAsia="Times New Roman" w:hAnsi="Arial" w:cs="Times New Roman"/>
                <w:i/>
                <w:sz w:val="20"/>
                <w:szCs w:val="20"/>
              </w:rPr>
            </w:pPr>
            <w:r w:rsidRPr="009C43E0">
              <w:rPr>
                <w:rFonts w:ascii="Arial" w:eastAsia="Times New Roman" w:hAnsi="Arial" w:cs="Times New Roman"/>
                <w:i/>
                <w:color w:val="000000"/>
                <w:sz w:val="20"/>
                <w:szCs w:val="20"/>
              </w:rPr>
              <w:t>PIC1</w:t>
            </w:r>
          </w:p>
        </w:tc>
        <w:tc>
          <w:tcPr>
            <w:tcW w:w="0" w:type="auto"/>
            <w:shd w:val="clear" w:color="auto" w:fill="FFFFFF" w:themeFill="background1"/>
            <w:vAlign w:val="bottom"/>
            <w:hideMark/>
          </w:tcPr>
          <w:p w14:paraId="576B2994" w14:textId="77777777" w:rsidR="00AD161B" w:rsidRPr="009C43E0" w:rsidRDefault="00AD161B" w:rsidP="008B337B">
            <w:pPr>
              <w:rPr>
                <w:rFonts w:ascii="Arial" w:eastAsia="Times New Roman" w:hAnsi="Arial" w:cs="Times New Roman"/>
                <w:sz w:val="20"/>
                <w:szCs w:val="20"/>
              </w:rPr>
            </w:pPr>
            <w:r w:rsidRPr="009C43E0">
              <w:rPr>
                <w:rFonts w:ascii="Arial" w:eastAsia="Times New Roman" w:hAnsi="Arial" w:cs="Times New Roman"/>
                <w:color w:val="000000"/>
                <w:sz w:val="20"/>
                <w:szCs w:val="20"/>
              </w:rPr>
              <w:t>AEC06383</w:t>
            </w:r>
          </w:p>
        </w:tc>
      </w:tr>
      <w:tr w:rsidR="00AD161B" w:rsidRPr="005C3411" w14:paraId="6684B399" w14:textId="77777777" w:rsidTr="008B337B">
        <w:trPr>
          <w:trHeight w:val="240"/>
        </w:trPr>
        <w:tc>
          <w:tcPr>
            <w:tcW w:w="0" w:type="auto"/>
            <w:shd w:val="clear" w:color="auto" w:fill="FFFFFF" w:themeFill="background1"/>
            <w:tcMar>
              <w:top w:w="0" w:type="dxa"/>
              <w:left w:w="45" w:type="dxa"/>
              <w:bottom w:w="0" w:type="dxa"/>
              <w:right w:w="45" w:type="dxa"/>
            </w:tcMar>
            <w:vAlign w:val="bottom"/>
            <w:hideMark/>
          </w:tcPr>
          <w:p w14:paraId="0055B33C" w14:textId="77777777" w:rsidR="00AD161B" w:rsidRPr="009C43E0" w:rsidRDefault="00AD161B" w:rsidP="008B337B">
            <w:pPr>
              <w:rPr>
                <w:rFonts w:ascii="Arial" w:eastAsia="Times New Roman" w:hAnsi="Arial" w:cs="Times New Roman"/>
                <w:i/>
                <w:iCs/>
                <w:sz w:val="20"/>
                <w:szCs w:val="20"/>
              </w:rPr>
            </w:pPr>
          </w:p>
        </w:tc>
        <w:tc>
          <w:tcPr>
            <w:tcW w:w="0" w:type="auto"/>
            <w:shd w:val="clear" w:color="auto" w:fill="FFFFFF" w:themeFill="background1"/>
            <w:tcMar>
              <w:top w:w="0" w:type="dxa"/>
              <w:left w:w="45" w:type="dxa"/>
              <w:bottom w:w="0" w:type="dxa"/>
              <w:right w:w="45" w:type="dxa"/>
            </w:tcMar>
            <w:vAlign w:val="center"/>
            <w:hideMark/>
          </w:tcPr>
          <w:p w14:paraId="72C9C515" w14:textId="77777777" w:rsidR="00AD161B" w:rsidRPr="009C43E0" w:rsidRDefault="00AD161B" w:rsidP="008B337B">
            <w:pPr>
              <w:rPr>
                <w:rFonts w:ascii="Arial" w:eastAsia="Times New Roman" w:hAnsi="Arial" w:cs="Times New Roman"/>
                <w:i/>
                <w:sz w:val="20"/>
                <w:szCs w:val="20"/>
              </w:rPr>
            </w:pPr>
          </w:p>
        </w:tc>
        <w:tc>
          <w:tcPr>
            <w:tcW w:w="0" w:type="auto"/>
            <w:shd w:val="clear" w:color="auto" w:fill="FFFFFF" w:themeFill="background1"/>
            <w:vAlign w:val="center"/>
            <w:hideMark/>
          </w:tcPr>
          <w:p w14:paraId="419AB0FD" w14:textId="77777777" w:rsidR="00AD161B" w:rsidRPr="009C43E0" w:rsidRDefault="00AD161B" w:rsidP="008B337B">
            <w:pPr>
              <w:rPr>
                <w:rFonts w:ascii="Arial" w:eastAsia="Times New Roman" w:hAnsi="Arial" w:cs="Times New Roman"/>
                <w:sz w:val="20"/>
                <w:szCs w:val="20"/>
              </w:rPr>
            </w:pPr>
          </w:p>
        </w:tc>
      </w:tr>
      <w:tr w:rsidR="00AD161B" w:rsidRPr="005C3411" w14:paraId="01BB9FB7" w14:textId="77777777" w:rsidTr="008B337B">
        <w:trPr>
          <w:trHeight w:val="240"/>
        </w:trPr>
        <w:tc>
          <w:tcPr>
            <w:tcW w:w="0" w:type="auto"/>
            <w:shd w:val="clear" w:color="auto" w:fill="FFFFFF" w:themeFill="background1"/>
            <w:tcMar>
              <w:top w:w="0" w:type="dxa"/>
              <w:left w:w="45" w:type="dxa"/>
              <w:bottom w:w="0" w:type="dxa"/>
              <w:right w:w="45" w:type="dxa"/>
            </w:tcMar>
            <w:vAlign w:val="bottom"/>
            <w:hideMark/>
          </w:tcPr>
          <w:p w14:paraId="0BEADEAF" w14:textId="77777777" w:rsidR="00AD161B" w:rsidRPr="009C43E0" w:rsidRDefault="00AD161B" w:rsidP="008B337B">
            <w:pPr>
              <w:rPr>
                <w:rFonts w:ascii="Arial" w:eastAsia="Times New Roman" w:hAnsi="Arial" w:cs="Times New Roman"/>
                <w:i/>
                <w:iCs/>
                <w:sz w:val="20"/>
                <w:szCs w:val="20"/>
              </w:rPr>
            </w:pPr>
            <w:r w:rsidRPr="009C43E0">
              <w:rPr>
                <w:rFonts w:ascii="Arial" w:eastAsia="Times New Roman" w:hAnsi="Arial" w:cs="Times New Roman"/>
                <w:i/>
                <w:iCs/>
                <w:color w:val="000000"/>
                <w:sz w:val="20"/>
                <w:szCs w:val="20"/>
              </w:rPr>
              <w:t>Regulation</w:t>
            </w:r>
          </w:p>
        </w:tc>
        <w:tc>
          <w:tcPr>
            <w:tcW w:w="0" w:type="auto"/>
            <w:shd w:val="clear" w:color="auto" w:fill="FFFFFF" w:themeFill="background1"/>
            <w:tcMar>
              <w:top w:w="0" w:type="dxa"/>
              <w:left w:w="45" w:type="dxa"/>
              <w:bottom w:w="0" w:type="dxa"/>
              <w:right w:w="45" w:type="dxa"/>
            </w:tcMar>
            <w:vAlign w:val="bottom"/>
            <w:hideMark/>
          </w:tcPr>
          <w:p w14:paraId="4C6D9AD8" w14:textId="77777777" w:rsidR="00AD161B" w:rsidRPr="009C43E0" w:rsidRDefault="00AD161B" w:rsidP="008B337B">
            <w:pPr>
              <w:rPr>
                <w:rFonts w:ascii="Arial" w:eastAsia="Times New Roman" w:hAnsi="Arial" w:cs="Times New Roman"/>
                <w:i/>
                <w:color w:val="000000"/>
                <w:sz w:val="20"/>
                <w:szCs w:val="20"/>
              </w:rPr>
            </w:pPr>
            <w:r w:rsidRPr="009C43E0">
              <w:rPr>
                <w:rFonts w:ascii="Arial" w:eastAsia="Times New Roman" w:hAnsi="Arial" w:cs="Times New Roman"/>
                <w:i/>
                <w:color w:val="000000"/>
                <w:sz w:val="20"/>
                <w:szCs w:val="20"/>
              </w:rPr>
              <w:t>FIT1</w:t>
            </w:r>
          </w:p>
        </w:tc>
        <w:tc>
          <w:tcPr>
            <w:tcW w:w="0" w:type="auto"/>
            <w:shd w:val="clear" w:color="auto" w:fill="FFFFFF" w:themeFill="background1"/>
            <w:tcMar>
              <w:top w:w="0" w:type="dxa"/>
              <w:left w:w="45" w:type="dxa"/>
              <w:bottom w:w="0" w:type="dxa"/>
              <w:right w:w="45" w:type="dxa"/>
            </w:tcMar>
            <w:vAlign w:val="bottom"/>
            <w:hideMark/>
          </w:tcPr>
          <w:p w14:paraId="23DA1DF2" w14:textId="77777777" w:rsidR="00AD161B" w:rsidRPr="009C43E0" w:rsidRDefault="00AD161B" w:rsidP="008B337B">
            <w:pPr>
              <w:rPr>
                <w:rFonts w:ascii="Arial" w:eastAsia="Times New Roman" w:hAnsi="Arial" w:cs="Times New Roman"/>
                <w:color w:val="000000"/>
                <w:sz w:val="20"/>
                <w:szCs w:val="20"/>
              </w:rPr>
            </w:pPr>
            <w:r w:rsidRPr="009C43E0">
              <w:rPr>
                <w:rFonts w:ascii="Arial" w:eastAsia="Times New Roman" w:hAnsi="Arial" w:cs="Times New Roman"/>
                <w:color w:val="000000"/>
                <w:sz w:val="20"/>
                <w:szCs w:val="20"/>
              </w:rPr>
              <w:t>AEC08086</w:t>
            </w:r>
          </w:p>
        </w:tc>
      </w:tr>
      <w:tr w:rsidR="00AD161B" w:rsidRPr="005C3411" w14:paraId="6FA27CF3" w14:textId="77777777" w:rsidTr="008B337B">
        <w:trPr>
          <w:trHeight w:val="240"/>
        </w:trPr>
        <w:tc>
          <w:tcPr>
            <w:tcW w:w="0" w:type="auto"/>
            <w:shd w:val="clear" w:color="auto" w:fill="FFFFFF" w:themeFill="background1"/>
            <w:tcMar>
              <w:top w:w="0" w:type="dxa"/>
              <w:left w:w="45" w:type="dxa"/>
              <w:bottom w:w="0" w:type="dxa"/>
              <w:right w:w="45" w:type="dxa"/>
            </w:tcMar>
            <w:vAlign w:val="bottom"/>
            <w:hideMark/>
          </w:tcPr>
          <w:p w14:paraId="15EAD7F2" w14:textId="77777777" w:rsidR="00AD161B" w:rsidRPr="009C43E0" w:rsidRDefault="00AD161B" w:rsidP="008B337B">
            <w:pPr>
              <w:rPr>
                <w:rFonts w:ascii="Arial" w:eastAsia="Times New Roman" w:hAnsi="Arial" w:cs="Times New Roman"/>
                <w:i/>
                <w:iCs/>
                <w:sz w:val="20"/>
                <w:szCs w:val="20"/>
              </w:rPr>
            </w:pPr>
          </w:p>
        </w:tc>
        <w:tc>
          <w:tcPr>
            <w:tcW w:w="0" w:type="auto"/>
            <w:shd w:val="clear" w:color="auto" w:fill="FFFFFF" w:themeFill="background1"/>
            <w:vAlign w:val="bottom"/>
            <w:hideMark/>
          </w:tcPr>
          <w:p w14:paraId="6D6B15B0" w14:textId="77777777" w:rsidR="00AD161B" w:rsidRPr="009C43E0" w:rsidRDefault="00AD161B" w:rsidP="008B337B">
            <w:pPr>
              <w:rPr>
                <w:rFonts w:ascii="Arial" w:eastAsia="Times New Roman" w:hAnsi="Arial" w:cs="Times New Roman"/>
                <w:i/>
                <w:sz w:val="20"/>
                <w:szCs w:val="20"/>
              </w:rPr>
            </w:pPr>
            <w:proofErr w:type="gramStart"/>
            <w:r w:rsidRPr="009C43E0">
              <w:rPr>
                <w:rFonts w:ascii="Arial" w:eastAsia="Times New Roman" w:hAnsi="Arial" w:cs="Times New Roman"/>
                <w:i/>
                <w:color w:val="000000"/>
                <w:sz w:val="20"/>
                <w:szCs w:val="20"/>
              </w:rPr>
              <w:t>bHLH38</w:t>
            </w:r>
            <w:proofErr w:type="gramEnd"/>
          </w:p>
        </w:tc>
        <w:tc>
          <w:tcPr>
            <w:tcW w:w="0" w:type="auto"/>
            <w:shd w:val="clear" w:color="auto" w:fill="FFFFFF" w:themeFill="background1"/>
            <w:vAlign w:val="bottom"/>
            <w:hideMark/>
          </w:tcPr>
          <w:p w14:paraId="402BE950" w14:textId="77777777" w:rsidR="00AD161B" w:rsidRPr="009C43E0" w:rsidRDefault="00AD161B" w:rsidP="008B337B">
            <w:pPr>
              <w:rPr>
                <w:rFonts w:ascii="Arial" w:eastAsia="Times New Roman" w:hAnsi="Arial" w:cs="Times New Roman"/>
                <w:sz w:val="20"/>
                <w:szCs w:val="20"/>
              </w:rPr>
            </w:pPr>
            <w:r w:rsidRPr="009C43E0">
              <w:rPr>
                <w:rFonts w:ascii="Arial" w:eastAsia="Times New Roman" w:hAnsi="Arial" w:cs="Times New Roman"/>
                <w:color w:val="000000"/>
                <w:sz w:val="20"/>
                <w:szCs w:val="20"/>
              </w:rPr>
              <w:t>Q9M1K1.1</w:t>
            </w:r>
          </w:p>
        </w:tc>
      </w:tr>
      <w:tr w:rsidR="00AD161B" w:rsidRPr="005C3411" w14:paraId="19012E9B" w14:textId="77777777" w:rsidTr="008B337B">
        <w:trPr>
          <w:trHeight w:val="240"/>
        </w:trPr>
        <w:tc>
          <w:tcPr>
            <w:tcW w:w="0" w:type="auto"/>
            <w:shd w:val="clear" w:color="auto" w:fill="FFFFFF" w:themeFill="background1"/>
            <w:tcMar>
              <w:top w:w="0" w:type="dxa"/>
              <w:left w:w="45" w:type="dxa"/>
              <w:bottom w:w="0" w:type="dxa"/>
              <w:right w:w="45" w:type="dxa"/>
            </w:tcMar>
            <w:vAlign w:val="bottom"/>
            <w:hideMark/>
          </w:tcPr>
          <w:p w14:paraId="47A05CC7" w14:textId="77777777" w:rsidR="00AD161B" w:rsidRPr="009C43E0" w:rsidRDefault="00AD161B" w:rsidP="008B337B">
            <w:pPr>
              <w:rPr>
                <w:rFonts w:ascii="Arial" w:eastAsia="Times New Roman" w:hAnsi="Arial" w:cs="Times New Roman"/>
                <w:sz w:val="20"/>
                <w:szCs w:val="20"/>
              </w:rPr>
            </w:pPr>
          </w:p>
        </w:tc>
        <w:tc>
          <w:tcPr>
            <w:tcW w:w="0" w:type="auto"/>
            <w:shd w:val="clear" w:color="auto" w:fill="FFFFFF" w:themeFill="background1"/>
            <w:vAlign w:val="bottom"/>
            <w:hideMark/>
          </w:tcPr>
          <w:p w14:paraId="6E142AB6" w14:textId="77777777" w:rsidR="00AD161B" w:rsidRPr="009C43E0" w:rsidRDefault="00AD161B" w:rsidP="008B337B">
            <w:pPr>
              <w:rPr>
                <w:rFonts w:ascii="Arial" w:eastAsia="Times New Roman" w:hAnsi="Arial" w:cs="Times New Roman"/>
                <w:i/>
                <w:sz w:val="20"/>
                <w:szCs w:val="20"/>
              </w:rPr>
            </w:pPr>
            <w:proofErr w:type="gramStart"/>
            <w:r w:rsidRPr="009C43E0">
              <w:rPr>
                <w:rFonts w:ascii="Arial" w:eastAsia="Times New Roman" w:hAnsi="Arial" w:cs="Times New Roman"/>
                <w:i/>
                <w:color w:val="000000"/>
                <w:sz w:val="20"/>
                <w:szCs w:val="20"/>
              </w:rPr>
              <w:t>bHLH39</w:t>
            </w:r>
            <w:proofErr w:type="gramEnd"/>
          </w:p>
        </w:tc>
        <w:tc>
          <w:tcPr>
            <w:tcW w:w="0" w:type="auto"/>
            <w:shd w:val="clear" w:color="auto" w:fill="FFFFFF" w:themeFill="background1"/>
            <w:vAlign w:val="bottom"/>
            <w:hideMark/>
          </w:tcPr>
          <w:p w14:paraId="16B781F4" w14:textId="77777777" w:rsidR="00AD161B" w:rsidRPr="009C43E0" w:rsidRDefault="00AD161B" w:rsidP="008B337B">
            <w:pPr>
              <w:rPr>
                <w:rFonts w:ascii="Arial" w:eastAsia="Times New Roman" w:hAnsi="Arial" w:cs="Times New Roman"/>
                <w:sz w:val="20"/>
                <w:szCs w:val="20"/>
              </w:rPr>
            </w:pPr>
            <w:r w:rsidRPr="009C43E0">
              <w:rPr>
                <w:rFonts w:ascii="Arial" w:eastAsia="Times New Roman" w:hAnsi="Arial" w:cs="Times New Roman"/>
                <w:color w:val="000000"/>
                <w:sz w:val="20"/>
                <w:szCs w:val="20"/>
              </w:rPr>
              <w:t>Q9M1K0.1</w:t>
            </w:r>
          </w:p>
        </w:tc>
      </w:tr>
      <w:tr w:rsidR="00AD161B" w:rsidRPr="005C3411" w14:paraId="2A6AD89C" w14:textId="77777777" w:rsidTr="008B337B">
        <w:trPr>
          <w:trHeight w:val="240"/>
        </w:trPr>
        <w:tc>
          <w:tcPr>
            <w:tcW w:w="0" w:type="auto"/>
            <w:shd w:val="clear" w:color="auto" w:fill="FFFFFF" w:themeFill="background1"/>
            <w:tcMar>
              <w:top w:w="0" w:type="dxa"/>
              <w:left w:w="45" w:type="dxa"/>
              <w:bottom w:w="0" w:type="dxa"/>
              <w:right w:w="45" w:type="dxa"/>
            </w:tcMar>
            <w:vAlign w:val="bottom"/>
            <w:hideMark/>
          </w:tcPr>
          <w:p w14:paraId="5D65B64A" w14:textId="77777777" w:rsidR="00AD161B" w:rsidRPr="009C43E0" w:rsidRDefault="00AD161B" w:rsidP="008B337B">
            <w:pPr>
              <w:rPr>
                <w:rFonts w:ascii="Arial" w:eastAsia="Times New Roman" w:hAnsi="Arial" w:cs="Times New Roman"/>
                <w:sz w:val="20"/>
                <w:szCs w:val="20"/>
              </w:rPr>
            </w:pPr>
          </w:p>
        </w:tc>
        <w:tc>
          <w:tcPr>
            <w:tcW w:w="0" w:type="auto"/>
            <w:shd w:val="clear" w:color="auto" w:fill="FFFFFF" w:themeFill="background1"/>
            <w:tcMar>
              <w:top w:w="0" w:type="dxa"/>
              <w:left w:w="45" w:type="dxa"/>
              <w:bottom w:w="0" w:type="dxa"/>
              <w:right w:w="45" w:type="dxa"/>
            </w:tcMar>
            <w:vAlign w:val="bottom"/>
            <w:hideMark/>
          </w:tcPr>
          <w:p w14:paraId="220F27C0" w14:textId="77777777" w:rsidR="00AD161B" w:rsidRPr="009C43E0" w:rsidRDefault="00AD161B" w:rsidP="008B337B">
            <w:pPr>
              <w:rPr>
                <w:rFonts w:ascii="Arial" w:eastAsia="Times New Roman" w:hAnsi="Arial" w:cs="Times New Roman"/>
                <w:i/>
                <w:sz w:val="20"/>
                <w:szCs w:val="20"/>
              </w:rPr>
            </w:pPr>
            <w:proofErr w:type="gramStart"/>
            <w:r w:rsidRPr="009C43E0">
              <w:rPr>
                <w:rFonts w:ascii="Arial" w:eastAsia="Times New Roman" w:hAnsi="Arial" w:cs="Times New Roman"/>
                <w:i/>
                <w:color w:val="000000"/>
                <w:sz w:val="20"/>
                <w:szCs w:val="20"/>
              </w:rPr>
              <w:t>bHLH100</w:t>
            </w:r>
            <w:proofErr w:type="gramEnd"/>
          </w:p>
        </w:tc>
        <w:tc>
          <w:tcPr>
            <w:tcW w:w="0" w:type="auto"/>
            <w:shd w:val="clear" w:color="auto" w:fill="FFFFFF" w:themeFill="background1"/>
            <w:vAlign w:val="bottom"/>
            <w:hideMark/>
          </w:tcPr>
          <w:p w14:paraId="3A74B5AF" w14:textId="77777777" w:rsidR="00AD161B" w:rsidRPr="009C43E0" w:rsidRDefault="00AD161B" w:rsidP="008B337B">
            <w:pPr>
              <w:rPr>
                <w:rFonts w:ascii="Arial" w:eastAsia="Times New Roman" w:hAnsi="Arial" w:cs="Times New Roman"/>
                <w:sz w:val="20"/>
                <w:szCs w:val="20"/>
              </w:rPr>
            </w:pPr>
            <w:r w:rsidRPr="009C43E0">
              <w:rPr>
                <w:rFonts w:ascii="Arial" w:eastAsia="Times New Roman" w:hAnsi="Arial" w:cs="Times New Roman"/>
                <w:color w:val="000000"/>
                <w:sz w:val="20"/>
                <w:szCs w:val="20"/>
              </w:rPr>
              <w:t>NP_850349.1</w:t>
            </w:r>
          </w:p>
        </w:tc>
      </w:tr>
      <w:tr w:rsidR="00AD161B" w:rsidRPr="005C3411" w14:paraId="62717BE6" w14:textId="77777777" w:rsidTr="008B337B">
        <w:trPr>
          <w:trHeight w:val="240"/>
        </w:trPr>
        <w:tc>
          <w:tcPr>
            <w:tcW w:w="0" w:type="auto"/>
            <w:shd w:val="clear" w:color="auto" w:fill="FFFFFF" w:themeFill="background1"/>
            <w:tcMar>
              <w:top w:w="0" w:type="dxa"/>
              <w:left w:w="45" w:type="dxa"/>
              <w:bottom w:w="0" w:type="dxa"/>
              <w:right w:w="45" w:type="dxa"/>
            </w:tcMar>
            <w:vAlign w:val="bottom"/>
            <w:hideMark/>
          </w:tcPr>
          <w:p w14:paraId="6004B0F0" w14:textId="77777777" w:rsidR="00AD161B" w:rsidRPr="009C43E0" w:rsidRDefault="00AD161B" w:rsidP="008B337B">
            <w:pPr>
              <w:rPr>
                <w:rFonts w:ascii="Arial" w:eastAsia="Times New Roman" w:hAnsi="Arial" w:cs="Times New Roman"/>
                <w:sz w:val="20"/>
                <w:szCs w:val="20"/>
              </w:rPr>
            </w:pPr>
          </w:p>
        </w:tc>
        <w:tc>
          <w:tcPr>
            <w:tcW w:w="0" w:type="auto"/>
            <w:shd w:val="clear" w:color="auto" w:fill="FFFFFF" w:themeFill="background1"/>
            <w:vAlign w:val="bottom"/>
            <w:hideMark/>
          </w:tcPr>
          <w:p w14:paraId="2F04BFFB" w14:textId="77777777" w:rsidR="00AD161B" w:rsidRPr="009C43E0" w:rsidRDefault="00AD161B" w:rsidP="008B337B">
            <w:pPr>
              <w:rPr>
                <w:rFonts w:ascii="Arial" w:eastAsia="Times New Roman" w:hAnsi="Arial" w:cs="Times New Roman"/>
                <w:i/>
                <w:sz w:val="20"/>
                <w:szCs w:val="20"/>
              </w:rPr>
            </w:pPr>
            <w:proofErr w:type="gramStart"/>
            <w:r w:rsidRPr="009C43E0">
              <w:rPr>
                <w:rFonts w:ascii="Arial" w:eastAsia="Times New Roman" w:hAnsi="Arial" w:cs="Times New Roman"/>
                <w:i/>
                <w:color w:val="000000"/>
                <w:sz w:val="20"/>
                <w:szCs w:val="20"/>
              </w:rPr>
              <w:t>bHLH101</w:t>
            </w:r>
            <w:proofErr w:type="gramEnd"/>
          </w:p>
        </w:tc>
        <w:tc>
          <w:tcPr>
            <w:tcW w:w="0" w:type="auto"/>
            <w:shd w:val="clear" w:color="auto" w:fill="FFFFFF" w:themeFill="background1"/>
            <w:vAlign w:val="bottom"/>
            <w:hideMark/>
          </w:tcPr>
          <w:p w14:paraId="6445BD06" w14:textId="77777777" w:rsidR="00AD161B" w:rsidRPr="009C43E0" w:rsidRDefault="00AD161B" w:rsidP="008B337B">
            <w:pPr>
              <w:rPr>
                <w:rFonts w:ascii="Arial" w:eastAsia="Times New Roman" w:hAnsi="Arial" w:cs="Times New Roman"/>
                <w:sz w:val="20"/>
                <w:szCs w:val="20"/>
              </w:rPr>
            </w:pPr>
            <w:r w:rsidRPr="009C43E0">
              <w:rPr>
                <w:rFonts w:ascii="Arial" w:eastAsia="Times New Roman" w:hAnsi="Arial" w:cs="Times New Roman"/>
                <w:color w:val="000000"/>
                <w:sz w:val="20"/>
                <w:szCs w:val="20"/>
              </w:rPr>
              <w:t>NP_196035.1</w:t>
            </w:r>
          </w:p>
        </w:tc>
      </w:tr>
      <w:tr w:rsidR="00AD161B" w:rsidRPr="005C3411" w14:paraId="41A00FC4" w14:textId="77777777" w:rsidTr="008B337B">
        <w:trPr>
          <w:trHeight w:val="240"/>
        </w:trPr>
        <w:tc>
          <w:tcPr>
            <w:tcW w:w="0" w:type="auto"/>
            <w:shd w:val="clear" w:color="auto" w:fill="FFFFFF" w:themeFill="background1"/>
            <w:tcMar>
              <w:top w:w="0" w:type="dxa"/>
              <w:left w:w="45" w:type="dxa"/>
              <w:bottom w:w="0" w:type="dxa"/>
              <w:right w:w="45" w:type="dxa"/>
            </w:tcMar>
            <w:vAlign w:val="bottom"/>
          </w:tcPr>
          <w:p w14:paraId="36AB15E6" w14:textId="77777777" w:rsidR="00AD161B" w:rsidRPr="009C43E0" w:rsidRDefault="00AD161B" w:rsidP="008B337B">
            <w:pPr>
              <w:rPr>
                <w:rFonts w:ascii="Arial" w:eastAsia="Times New Roman" w:hAnsi="Arial" w:cs="Times New Roman"/>
                <w:sz w:val="20"/>
                <w:szCs w:val="20"/>
              </w:rPr>
            </w:pPr>
          </w:p>
        </w:tc>
        <w:tc>
          <w:tcPr>
            <w:tcW w:w="0" w:type="auto"/>
            <w:shd w:val="clear" w:color="auto" w:fill="FFFFFF" w:themeFill="background1"/>
            <w:vAlign w:val="bottom"/>
          </w:tcPr>
          <w:p w14:paraId="5C73EF3F" w14:textId="77777777" w:rsidR="00AD161B" w:rsidRPr="009C43E0" w:rsidRDefault="00AD161B" w:rsidP="008B337B">
            <w:pPr>
              <w:rPr>
                <w:rFonts w:ascii="Arial" w:eastAsia="Times New Roman" w:hAnsi="Arial" w:cs="Times New Roman"/>
                <w:i/>
                <w:sz w:val="20"/>
                <w:szCs w:val="20"/>
              </w:rPr>
            </w:pPr>
          </w:p>
        </w:tc>
        <w:tc>
          <w:tcPr>
            <w:tcW w:w="0" w:type="auto"/>
            <w:shd w:val="clear" w:color="auto" w:fill="FFFFFF" w:themeFill="background1"/>
            <w:vAlign w:val="bottom"/>
          </w:tcPr>
          <w:p w14:paraId="66AE23CB" w14:textId="77777777" w:rsidR="00AD161B" w:rsidRPr="009C43E0" w:rsidRDefault="00AD161B" w:rsidP="008B337B">
            <w:pPr>
              <w:rPr>
                <w:rFonts w:ascii="Arial" w:eastAsia="Times New Roman" w:hAnsi="Arial" w:cs="Times New Roman"/>
                <w:sz w:val="20"/>
                <w:szCs w:val="20"/>
              </w:rPr>
            </w:pPr>
          </w:p>
        </w:tc>
      </w:tr>
    </w:tbl>
    <w:p w14:paraId="5C335C1C" w14:textId="77777777" w:rsidR="003F05D7" w:rsidRDefault="003F05D7" w:rsidP="0060764F">
      <w:pPr>
        <w:spacing w:line="480" w:lineRule="auto"/>
        <w:rPr>
          <w:rFonts w:ascii="Arial" w:hAnsi="Arial" w:cs="Arial"/>
          <w:b/>
          <w:sz w:val="18"/>
          <w:szCs w:val="18"/>
        </w:rPr>
      </w:pPr>
    </w:p>
    <w:p w14:paraId="1B59238D" w14:textId="3228A449" w:rsidR="00AD161B" w:rsidRPr="003F05D7" w:rsidRDefault="003F05D7" w:rsidP="003F05D7">
      <w:pPr>
        <w:spacing w:line="480" w:lineRule="auto"/>
        <w:jc w:val="center"/>
        <w:rPr>
          <w:u w:val="single"/>
        </w:rPr>
      </w:pPr>
      <w:r w:rsidRPr="003F05D7">
        <w:rPr>
          <w:rFonts w:ascii="Arial" w:hAnsi="Arial" w:cs="Arial"/>
          <w:b/>
          <w:sz w:val="18"/>
          <w:szCs w:val="18"/>
          <w:u w:val="single"/>
        </w:rPr>
        <w:t xml:space="preserve">Table 2: </w:t>
      </w:r>
      <w:r w:rsidRPr="003F05D7">
        <w:rPr>
          <w:rFonts w:ascii="Arial" w:hAnsi="Arial" w:cs="Arial"/>
          <w:sz w:val="18"/>
          <w:szCs w:val="18"/>
          <w:u w:val="single"/>
        </w:rPr>
        <w:t>Candidate gene and accession number for FASTA sequences (National Library of Medicine, 2014)</w:t>
      </w:r>
    </w:p>
    <w:p w14:paraId="3489B70F" w14:textId="77777777" w:rsidR="00AD161B" w:rsidRDefault="00AD161B" w:rsidP="00AD161B">
      <w:pPr>
        <w:spacing w:line="480" w:lineRule="auto"/>
        <w:ind w:firstLine="720"/>
      </w:pPr>
    </w:p>
    <w:p w14:paraId="224080A9" w14:textId="77777777" w:rsidR="00AD161B" w:rsidRDefault="00AD161B" w:rsidP="00AD161B">
      <w:pPr>
        <w:spacing w:line="480" w:lineRule="auto"/>
        <w:ind w:firstLine="720"/>
      </w:pPr>
    </w:p>
    <w:p w14:paraId="1F948E71" w14:textId="77777777" w:rsidR="00AD161B" w:rsidRDefault="00AD161B" w:rsidP="00AD161B">
      <w:pPr>
        <w:spacing w:line="480" w:lineRule="auto"/>
        <w:ind w:firstLine="720"/>
      </w:pPr>
    </w:p>
    <w:p w14:paraId="21293DA0" w14:textId="77777777" w:rsidR="00AD161B" w:rsidRDefault="00AD161B" w:rsidP="00AD161B">
      <w:pPr>
        <w:spacing w:line="480" w:lineRule="auto"/>
        <w:ind w:firstLine="720"/>
      </w:pPr>
    </w:p>
    <w:p w14:paraId="462DDBEC" w14:textId="77777777" w:rsidR="00AD161B" w:rsidRDefault="00AD161B" w:rsidP="00AD161B">
      <w:pPr>
        <w:spacing w:line="480" w:lineRule="auto"/>
        <w:ind w:firstLine="720"/>
      </w:pPr>
    </w:p>
    <w:p w14:paraId="685ABA6F" w14:textId="77777777" w:rsidR="00AD161B" w:rsidRDefault="00AD161B" w:rsidP="00AD161B">
      <w:pPr>
        <w:spacing w:line="480" w:lineRule="auto"/>
        <w:ind w:firstLine="720"/>
      </w:pPr>
    </w:p>
    <w:p w14:paraId="7BAF1C06" w14:textId="77777777" w:rsidR="00AD161B" w:rsidRDefault="00AD161B" w:rsidP="00AD161B">
      <w:pPr>
        <w:spacing w:line="480" w:lineRule="auto"/>
        <w:ind w:firstLine="720"/>
      </w:pPr>
    </w:p>
    <w:p w14:paraId="07D2FB02" w14:textId="77777777" w:rsidR="00AD161B" w:rsidRDefault="00AD161B" w:rsidP="00AD161B">
      <w:pPr>
        <w:spacing w:line="480" w:lineRule="auto"/>
        <w:ind w:firstLine="720"/>
      </w:pPr>
    </w:p>
    <w:p w14:paraId="43F433B3" w14:textId="77777777" w:rsidR="00AD161B" w:rsidRDefault="00AD161B" w:rsidP="00AD161B">
      <w:pPr>
        <w:spacing w:line="480" w:lineRule="auto"/>
        <w:ind w:firstLine="720"/>
      </w:pPr>
    </w:p>
    <w:p w14:paraId="0A7027CE" w14:textId="77777777" w:rsidR="00AD161B" w:rsidRDefault="00AD161B" w:rsidP="00AD161B">
      <w:pPr>
        <w:spacing w:line="480" w:lineRule="auto"/>
        <w:ind w:firstLine="720"/>
      </w:pPr>
    </w:p>
    <w:p w14:paraId="0BB3D225" w14:textId="77777777" w:rsidR="00AD161B" w:rsidRDefault="00AD161B" w:rsidP="00AD161B">
      <w:pPr>
        <w:spacing w:line="480" w:lineRule="auto"/>
        <w:ind w:firstLine="720"/>
      </w:pPr>
    </w:p>
    <w:p w14:paraId="73DABC95" w14:textId="77777777" w:rsidR="009147DE" w:rsidRDefault="009147DE" w:rsidP="00AD161B">
      <w:pPr>
        <w:spacing w:line="480" w:lineRule="auto"/>
        <w:ind w:firstLine="720"/>
      </w:pPr>
    </w:p>
    <w:p w14:paraId="29818CDA" w14:textId="74BAFCEF" w:rsidR="009147DE" w:rsidRDefault="009147DE" w:rsidP="00AD161B">
      <w:pPr>
        <w:spacing w:line="480" w:lineRule="auto"/>
        <w:ind w:firstLine="720"/>
      </w:pPr>
      <w:r>
        <w:rPr>
          <w:noProof/>
        </w:rPr>
        <mc:AlternateContent>
          <mc:Choice Requires="wps">
            <w:drawing>
              <wp:anchor distT="0" distB="0" distL="114300" distR="114300" simplePos="0" relativeHeight="251665408" behindDoc="0" locked="0" layoutInCell="1" allowOverlap="1" wp14:anchorId="1D0E377A" wp14:editId="3E036E77">
                <wp:simplePos x="0" y="0"/>
                <wp:positionH relativeFrom="column">
                  <wp:posOffset>1143000</wp:posOffset>
                </wp:positionH>
                <wp:positionV relativeFrom="paragraph">
                  <wp:posOffset>201295</wp:posOffset>
                </wp:positionV>
                <wp:extent cx="3429000" cy="5715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34290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24505F" w14:textId="4D17CC4E" w:rsidR="007B0208" w:rsidRPr="009147DE" w:rsidRDefault="007B0208" w:rsidP="00F61330">
                            <w:pPr>
                              <w:jc w:val="both"/>
                              <w:rPr>
                                <w:rFonts w:ascii="Arial" w:hAnsi="Arial" w:cs="Arial"/>
                                <w:sz w:val="18"/>
                                <w:szCs w:val="18"/>
                              </w:rPr>
                            </w:pPr>
                            <w:r>
                              <w:rPr>
                                <w:rFonts w:ascii="Arial" w:hAnsi="Arial" w:cs="Arial"/>
                                <w:b/>
                                <w:sz w:val="18"/>
                                <w:szCs w:val="18"/>
                              </w:rPr>
                              <w:t>Table 2</w:t>
                            </w:r>
                            <w:r w:rsidRPr="009147DE">
                              <w:rPr>
                                <w:rFonts w:ascii="Arial" w:hAnsi="Arial" w:cs="Arial"/>
                                <w:b/>
                                <w:sz w:val="18"/>
                                <w:szCs w:val="18"/>
                              </w:rPr>
                              <w:t xml:space="preserve">: </w:t>
                            </w:r>
                            <w:r>
                              <w:rPr>
                                <w:rFonts w:ascii="Arial" w:hAnsi="Arial" w:cs="Arial"/>
                                <w:sz w:val="18"/>
                                <w:szCs w:val="18"/>
                              </w:rPr>
                              <w:t>Candidate gene list developed through research and accession numbers used to obtain FASTA sequences, courtesy of National Library of Medicine,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9" type="#_x0000_t202" style="position:absolute;left:0;text-align:left;margin-left:90pt;margin-top:15.85pt;width:270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" filled="f" stroked="f">
                <v:textbox>
                  <w:txbxContent>
                    <w:p w14:paraId="2724505F" w14:textId="4D17CC4E" w:rsidR="00CB23F0" w:rsidRPr="009147DE" w:rsidRDefault="00CB23F0" w:rsidP="00F61330">
                      <w:pPr>
                        <w:jc w:val="both"/>
                        <w:rPr>
                          <w:rFonts w:ascii="Arial" w:hAnsi="Arial" w:cs="Arial"/>
                          <w:sz w:val="18"/>
                          <w:szCs w:val="18"/>
                        </w:rPr>
                      </w:pPr>
                      <w:r>
                        <w:rPr>
                          <w:rFonts w:ascii="Arial" w:hAnsi="Arial" w:cs="Arial"/>
                          <w:b/>
                          <w:sz w:val="18"/>
                          <w:szCs w:val="18"/>
                        </w:rPr>
                        <w:t>Table 2</w:t>
                      </w:r>
                      <w:r w:rsidRPr="009147DE">
                        <w:rPr>
                          <w:rFonts w:ascii="Arial" w:hAnsi="Arial" w:cs="Arial"/>
                          <w:b/>
                          <w:sz w:val="18"/>
                          <w:szCs w:val="18"/>
                        </w:rPr>
                        <w:t xml:space="preserve">: </w:t>
                      </w:r>
                      <w:r>
                        <w:rPr>
                          <w:rFonts w:ascii="Arial" w:hAnsi="Arial" w:cs="Arial"/>
                          <w:sz w:val="18"/>
                          <w:szCs w:val="18"/>
                        </w:rPr>
                        <w:t xml:space="preserve">Candidate gene list developed through research and accession numbers used to obtain FASTA sequences, courtesy of </w:t>
                      </w:r>
                      <w:r w:rsidR="008B337B">
                        <w:rPr>
                          <w:rFonts w:ascii="Arial" w:hAnsi="Arial" w:cs="Arial"/>
                          <w:sz w:val="18"/>
                          <w:szCs w:val="18"/>
                        </w:rPr>
                        <w:t>National Library of Medicine</w:t>
                      </w:r>
                      <w:r>
                        <w:rPr>
                          <w:rFonts w:ascii="Arial" w:hAnsi="Arial" w:cs="Arial"/>
                          <w:sz w:val="18"/>
                          <w:szCs w:val="18"/>
                        </w:rPr>
                        <w:t>, 2014.</w:t>
                      </w:r>
                    </w:p>
                  </w:txbxContent>
                </v:textbox>
                <w10:wrap type="square"/>
              </v:shape>
            </w:pict>
          </mc:Fallback>
        </mc:AlternateContent>
      </w:r>
    </w:p>
    <w:p w14:paraId="6A055040" w14:textId="7E5DEF87" w:rsidR="009147DE" w:rsidRDefault="009147DE" w:rsidP="00AD161B">
      <w:pPr>
        <w:spacing w:line="480" w:lineRule="auto"/>
        <w:ind w:firstLine="720"/>
      </w:pPr>
    </w:p>
    <w:p w14:paraId="7A325C73" w14:textId="3CF3C176" w:rsidR="00A873B5" w:rsidRDefault="003F05D7" w:rsidP="00F61330">
      <w:pPr>
        <w:spacing w:line="480" w:lineRule="auto"/>
        <w:ind w:firstLine="720"/>
      </w:pPr>
      <w:r>
        <w:t>We</w:t>
      </w:r>
      <w:r w:rsidR="00104C7D" w:rsidRPr="005D2A83">
        <w:t xml:space="preserve"> used the genome browser IGB</w:t>
      </w:r>
      <w:r>
        <w:t xml:space="preserve"> (UNC Charlotte, 2014)</w:t>
      </w:r>
      <w:r w:rsidR="00104C7D" w:rsidRPr="005D2A83">
        <w:t xml:space="preserve"> </w:t>
      </w:r>
      <w:r>
        <w:t>to</w:t>
      </w:r>
      <w:r w:rsidR="00104C7D" w:rsidRPr="005D2A83">
        <w:t xml:space="preserve"> </w:t>
      </w:r>
      <w:r>
        <w:t>search</w:t>
      </w:r>
      <w:r w:rsidR="00104C7D" w:rsidRPr="005D2A83">
        <w:t xml:space="preserve"> for </w:t>
      </w:r>
      <w:r>
        <w:t xml:space="preserve">the genes we had found on BLAST. </w:t>
      </w:r>
      <w:r w:rsidR="00104C7D" w:rsidRPr="005D2A83">
        <w:t xml:space="preserve">We also scanned 1 </w:t>
      </w:r>
      <w:proofErr w:type="spellStart"/>
      <w:r>
        <w:t>M</w:t>
      </w:r>
      <w:r w:rsidR="00104C7D" w:rsidRPr="005D2A83">
        <w:t>bp</w:t>
      </w:r>
      <w:proofErr w:type="spellEnd"/>
      <w:r w:rsidR="00104C7D" w:rsidRPr="005D2A83">
        <w:t xml:space="preserve"> to either side for additional candidate genes th</w:t>
      </w:r>
      <w:r>
        <w:t>at were not identified in BLAST. We</w:t>
      </w:r>
      <w:r w:rsidR="00495E33" w:rsidRPr="005D2A83">
        <w:t xml:space="preserve"> </w:t>
      </w:r>
      <w:proofErr w:type="spellStart"/>
      <w:r w:rsidR="00495E33" w:rsidRPr="005D2A83">
        <w:t>BLASTed</w:t>
      </w:r>
      <w:proofErr w:type="spellEnd"/>
      <w:r w:rsidR="00495E33" w:rsidRPr="005D2A83">
        <w:t xml:space="preserve"> </w:t>
      </w:r>
      <w:r w:rsidR="00CB439E">
        <w:t>all</w:t>
      </w:r>
      <w:r w:rsidR="00495E33" w:rsidRPr="005D2A83">
        <w:t xml:space="preserve"> sequences</w:t>
      </w:r>
      <w:r w:rsidR="00CB439E">
        <w:t xml:space="preserve"> of interest</w:t>
      </w:r>
      <w:r w:rsidR="00495E33" w:rsidRPr="005D2A83">
        <w:t xml:space="preserve"> against the </w:t>
      </w:r>
      <w:r w:rsidR="00495E33" w:rsidRPr="005D2A83">
        <w:rPr>
          <w:i/>
        </w:rPr>
        <w:t>A. thaliana</w:t>
      </w:r>
      <w:r w:rsidR="00495E33" w:rsidRPr="005D2A83">
        <w:t xml:space="preserve"> genome, and followed links </w:t>
      </w:r>
      <w:r w:rsidR="00CB439E">
        <w:t xml:space="preserve">for the best </w:t>
      </w:r>
      <w:r w:rsidR="00495E33" w:rsidRPr="005D2A83">
        <w:t>hits to TAIR</w:t>
      </w:r>
      <w:r w:rsidR="00CB439E">
        <w:t xml:space="preserve"> (2014)</w:t>
      </w:r>
      <w:r w:rsidR="00495E33" w:rsidRPr="005D2A83">
        <w:t xml:space="preserve">, where we obtained further </w:t>
      </w:r>
      <w:r w:rsidR="006740FE" w:rsidRPr="005D2A83">
        <w:t xml:space="preserve">information on </w:t>
      </w:r>
      <w:r w:rsidR="00A67DD1">
        <w:t xml:space="preserve">their </w:t>
      </w:r>
      <w:r w:rsidR="006740FE" w:rsidRPr="005D2A83">
        <w:t xml:space="preserve">expression and </w:t>
      </w:r>
      <w:r w:rsidR="00CB439E">
        <w:t>function.</w:t>
      </w:r>
    </w:p>
    <w:p w14:paraId="7E470688" w14:textId="733BBB1A" w:rsidR="00B26E26" w:rsidRPr="005D2A83" w:rsidRDefault="00B26E26" w:rsidP="0060764F">
      <w:pPr>
        <w:spacing w:line="480" w:lineRule="auto"/>
      </w:pPr>
      <w:r>
        <w:tab/>
      </w:r>
      <w:r w:rsidR="00CB439E">
        <w:t>We identified SSR primers for all candidate genes</w:t>
      </w:r>
      <w:r>
        <w:t xml:space="preserve">. </w:t>
      </w:r>
      <w:r w:rsidR="00A67DD1">
        <w:t>We</w:t>
      </w:r>
      <w:r>
        <w:t xml:space="preserve"> </w:t>
      </w:r>
      <w:r w:rsidR="00CB439E">
        <w:t xml:space="preserve">manually </w:t>
      </w:r>
      <w:r>
        <w:t xml:space="preserve">searched the file of SSR </w:t>
      </w:r>
      <w:r w:rsidR="00CB439E">
        <w:t>primers</w:t>
      </w:r>
      <w:r>
        <w:t xml:space="preserve">. To be considered a valid </w:t>
      </w:r>
      <w:r w:rsidR="00CB439E">
        <w:t xml:space="preserve">SSR </w:t>
      </w:r>
      <w:r>
        <w:t>primer</w:t>
      </w:r>
      <w:r w:rsidR="00CB439E">
        <w:t xml:space="preserve"> pair</w:t>
      </w:r>
      <w:r>
        <w:t xml:space="preserve"> for the gene, th</w:t>
      </w:r>
      <w:r w:rsidR="00CB439E">
        <w:t xml:space="preserve">e primers had to be within 100 </w:t>
      </w:r>
      <w:proofErr w:type="gramStart"/>
      <w:r w:rsidR="00CB439E">
        <w:t>kb</w:t>
      </w:r>
      <w:proofErr w:type="gramEnd"/>
      <w:r>
        <w:t xml:space="preserve"> of the gene’s start. </w:t>
      </w:r>
      <w:r w:rsidR="000F2DCE">
        <w:t xml:space="preserve">For each </w:t>
      </w:r>
      <w:r w:rsidR="00CB439E">
        <w:t>SSR</w:t>
      </w:r>
      <w:r w:rsidR="000F2DCE">
        <w:t>, we recorded the forward and reverse sequence, the size, the location, and the SSR Primer ID assigned by NCSU.</w:t>
      </w:r>
    </w:p>
    <w:p w14:paraId="7911A3E5" w14:textId="77777777" w:rsidR="00A873B5" w:rsidRPr="005D2A83" w:rsidRDefault="00A873B5" w:rsidP="0060764F">
      <w:pPr>
        <w:spacing w:line="480" w:lineRule="auto"/>
      </w:pPr>
    </w:p>
    <w:p w14:paraId="4A0F83FD" w14:textId="50476B4F" w:rsidR="00A30274" w:rsidRPr="005D2A83" w:rsidRDefault="00A30274" w:rsidP="0060764F">
      <w:pPr>
        <w:spacing w:line="480" w:lineRule="auto"/>
      </w:pPr>
      <w:r w:rsidRPr="005D2A83">
        <w:rPr>
          <w:b/>
        </w:rPr>
        <w:t>Results</w:t>
      </w:r>
    </w:p>
    <w:p w14:paraId="5FBEB311" w14:textId="7EE2BD57" w:rsidR="00A873B5" w:rsidRDefault="00A873B5" w:rsidP="0060764F">
      <w:pPr>
        <w:spacing w:line="480" w:lineRule="auto"/>
      </w:pPr>
      <w:r w:rsidRPr="005D2A83">
        <w:tab/>
      </w:r>
      <w:proofErr w:type="spellStart"/>
      <w:r w:rsidRPr="005D2A83">
        <w:t>BLASTing</w:t>
      </w:r>
      <w:proofErr w:type="spellEnd"/>
      <w:r w:rsidRPr="005D2A83">
        <w:t xml:space="preserve"> our </w:t>
      </w:r>
      <w:r w:rsidR="00192A60" w:rsidRPr="005D2A83">
        <w:t xml:space="preserve">candidate genes, we found many hits within 10 million </w:t>
      </w:r>
      <w:proofErr w:type="spellStart"/>
      <w:r w:rsidR="00192A60" w:rsidRPr="005D2A83">
        <w:t>bp</w:t>
      </w:r>
      <w:proofErr w:type="spellEnd"/>
      <w:r w:rsidR="00192A60" w:rsidRPr="005D2A83">
        <w:t xml:space="preserve"> of our QTL’s.</w:t>
      </w:r>
      <w:r w:rsidR="00D5032A">
        <w:t xml:space="preserve"> All hits recorded had E</w:t>
      </w:r>
      <w:r w:rsidR="000754CC" w:rsidRPr="005D2A83">
        <w:t>-values of less than 1 x 10</w:t>
      </w:r>
      <w:r w:rsidR="000754CC" w:rsidRPr="005D2A83">
        <w:rPr>
          <w:vertAlign w:val="superscript"/>
        </w:rPr>
        <w:t>-6</w:t>
      </w:r>
      <w:r w:rsidR="000754CC" w:rsidRPr="005D2A83">
        <w:t>.</w:t>
      </w:r>
      <w:r w:rsidR="00192A60" w:rsidRPr="005D2A83">
        <w:t xml:space="preserve"> </w:t>
      </w:r>
      <w:r w:rsidR="00D5032A">
        <w:t>On chromosome 1,</w:t>
      </w:r>
      <w:r w:rsidR="000754CC" w:rsidRPr="005D2A83">
        <w:t xml:space="preserve"> YSL1</w:t>
      </w:r>
      <w:proofErr w:type="gramStart"/>
      <w:r w:rsidR="000754CC" w:rsidRPr="005D2A83">
        <w:t>,2</w:t>
      </w:r>
      <w:proofErr w:type="gramEnd"/>
      <w:r w:rsidR="000754CC" w:rsidRPr="005D2A83">
        <w:t>, FIT1, AHA1,</w:t>
      </w:r>
      <w:r w:rsidR="009C0551" w:rsidRPr="005D2A83">
        <w:t>2,9, and IRT1</w:t>
      </w:r>
      <w:r w:rsidR="00D5032A">
        <w:t xml:space="preserve"> were within 10 </w:t>
      </w:r>
      <w:proofErr w:type="spellStart"/>
      <w:r w:rsidR="00D5032A">
        <w:t>Mbp</w:t>
      </w:r>
      <w:proofErr w:type="spellEnd"/>
      <w:r w:rsidR="00D5032A">
        <w:t>. On chromosome 3, FRD3, FIT1, and AHA1</w:t>
      </w:r>
      <w:proofErr w:type="gramStart"/>
      <w:r w:rsidR="00D5032A">
        <w:t>,2,9</w:t>
      </w:r>
      <w:proofErr w:type="gramEnd"/>
      <w:r w:rsidR="00D5032A">
        <w:t xml:space="preserve"> were within 10Mbp. </w:t>
      </w:r>
      <w:r w:rsidR="00B317F4">
        <w:t>FPN1/IREG1, FIT1, IRT1, FER1, FRD3, and AHA1,2,9</w:t>
      </w:r>
      <w:r w:rsidR="00D5032A">
        <w:t xml:space="preserve">  were within 10 </w:t>
      </w:r>
      <w:proofErr w:type="spellStart"/>
      <w:r w:rsidR="00D5032A">
        <w:t>Mbp</w:t>
      </w:r>
      <w:proofErr w:type="spellEnd"/>
      <w:r w:rsidR="00D5032A">
        <w:t xml:space="preserve"> on chromosome 5</w:t>
      </w:r>
      <w:r w:rsidR="00A67DD1">
        <w:t>.</w:t>
      </w:r>
      <w:r w:rsidR="00B317F4">
        <w:t xml:space="preserve"> </w:t>
      </w:r>
      <w:r w:rsidR="00D5032A">
        <w:t>On chromosome 8,</w:t>
      </w:r>
      <w:r w:rsidR="00B317F4">
        <w:t xml:space="preserve"> FER1, bHLH38&amp;39, bHLH100&amp;101, AHA1</w:t>
      </w:r>
      <w:proofErr w:type="gramStart"/>
      <w:r w:rsidR="00B317F4">
        <w:t>,2,9</w:t>
      </w:r>
      <w:proofErr w:type="gramEnd"/>
      <w:r w:rsidR="00B317F4">
        <w:t>, IRT1, and FRO1,2</w:t>
      </w:r>
      <w:r w:rsidR="00D5032A">
        <w:t xml:space="preserve"> were all within 10 </w:t>
      </w:r>
      <w:proofErr w:type="spellStart"/>
      <w:r w:rsidR="00D5032A">
        <w:t>Mbp</w:t>
      </w:r>
      <w:proofErr w:type="spellEnd"/>
      <w:r w:rsidR="00D5032A">
        <w:t xml:space="preserve">. Chromosome 9 had 2 QTLs. Within 10 </w:t>
      </w:r>
      <w:proofErr w:type="spellStart"/>
      <w:r w:rsidR="00D5032A">
        <w:t>Mbp</w:t>
      </w:r>
      <w:proofErr w:type="spellEnd"/>
      <w:r w:rsidR="00D5032A">
        <w:t xml:space="preserve"> of C09-1 were </w:t>
      </w:r>
      <w:r w:rsidR="00B317F4">
        <w:t>FRO1, AHA1</w:t>
      </w:r>
      <w:proofErr w:type="gramStart"/>
      <w:r w:rsidR="00B317F4">
        <w:t>,2,9</w:t>
      </w:r>
      <w:proofErr w:type="gramEnd"/>
      <w:r w:rsidR="00B317F4">
        <w:t>, YSL1,2, and PIC1</w:t>
      </w:r>
      <w:r w:rsidR="00D5032A">
        <w:t xml:space="preserve">, while </w:t>
      </w:r>
      <w:r w:rsidR="00B317F4">
        <w:t>YSL1,2, AHA</w:t>
      </w:r>
      <w:r w:rsidR="009244F8">
        <w:t>1</w:t>
      </w:r>
      <w:r w:rsidR="00DC0848">
        <w:t xml:space="preserve">,2,9, and IRT1 </w:t>
      </w:r>
      <w:r w:rsidR="00D5032A">
        <w:t xml:space="preserve">were within 10 </w:t>
      </w:r>
      <w:proofErr w:type="spellStart"/>
      <w:r w:rsidR="00D5032A">
        <w:t>Mbp</w:t>
      </w:r>
      <w:proofErr w:type="spellEnd"/>
      <w:r w:rsidR="00D5032A">
        <w:t xml:space="preserve"> of C0</w:t>
      </w:r>
      <w:r w:rsidR="00A67DD1">
        <w:t>9-</w:t>
      </w:r>
      <w:r w:rsidR="00DC0848">
        <w:t>2</w:t>
      </w:r>
      <w:r w:rsidR="00A67DD1">
        <w:t>.</w:t>
      </w:r>
    </w:p>
    <w:p w14:paraId="40ADD727" w14:textId="191D1518" w:rsidR="00B317F4" w:rsidRDefault="00B317F4" w:rsidP="0060764F">
      <w:pPr>
        <w:spacing w:line="480" w:lineRule="auto"/>
      </w:pPr>
      <w:r>
        <w:tab/>
      </w:r>
      <w:r w:rsidR="00E2606D">
        <w:t xml:space="preserve">When we </w:t>
      </w:r>
      <w:r w:rsidR="00D5032A">
        <w:t>looked for</w:t>
      </w:r>
      <w:r w:rsidR="00E2606D">
        <w:t xml:space="preserve"> our </w:t>
      </w:r>
      <w:r w:rsidR="00F33EBF">
        <w:t>BLAST</w:t>
      </w:r>
      <w:r w:rsidR="00E2606D">
        <w:t xml:space="preserve"> results </w:t>
      </w:r>
      <w:r w:rsidR="00D5032A">
        <w:t>using</w:t>
      </w:r>
      <w:r w:rsidR="00E2606D">
        <w:t xml:space="preserve"> IGB, the annotation software confirmed the location of every BLAST result, with a few exceptions. The BLAST hit for YSL1 on </w:t>
      </w:r>
      <w:r w:rsidR="002612DE">
        <w:t>chromosome 1</w:t>
      </w:r>
      <w:r w:rsidR="00D5032A">
        <w:t xml:space="preserve"> was not annotated on IGB. H</w:t>
      </w:r>
      <w:r w:rsidR="00E2606D">
        <w:t xml:space="preserve">owever, </w:t>
      </w:r>
      <w:r w:rsidR="00D5032A">
        <w:t>the BLAST</w:t>
      </w:r>
      <w:r w:rsidR="00E2606D">
        <w:t xml:space="preserve"> hit </w:t>
      </w:r>
      <w:r w:rsidR="00D5032A">
        <w:t>for YSL 1 and YSL2 were overlapping,</w:t>
      </w:r>
      <w:r w:rsidR="00E2606D">
        <w:t xml:space="preserve"> </w:t>
      </w:r>
      <w:r w:rsidR="00D5032A">
        <w:t>so</w:t>
      </w:r>
      <w:r w:rsidR="00E2606D">
        <w:t xml:space="preserve"> it is likely that IGB </w:t>
      </w:r>
      <w:r w:rsidR="00D5032A">
        <w:t>called the gene</w:t>
      </w:r>
      <w:r w:rsidR="00E2606D">
        <w:t xml:space="preserve"> YSL2</w:t>
      </w:r>
      <w:r w:rsidR="00D5032A">
        <w:t xml:space="preserve"> instead</w:t>
      </w:r>
      <w:r w:rsidR="00E2606D">
        <w:t xml:space="preserve">. On chromosome 5, IGB </w:t>
      </w:r>
      <w:r w:rsidR="00D5032A">
        <w:t>did not annotate</w:t>
      </w:r>
      <w:r w:rsidR="00E2606D">
        <w:t xml:space="preserve"> FPN1/IREG1 </w:t>
      </w:r>
      <w:r w:rsidR="00D5032A">
        <w:t>or</w:t>
      </w:r>
      <w:r w:rsidR="00E2606D">
        <w:t xml:space="preserve"> FIT1, though “hypothetical” or “conserved hypothetical” proteins were listed at these points.</w:t>
      </w:r>
      <w:r w:rsidR="00D5032A">
        <w:t xml:space="preserve"> F</w:t>
      </w:r>
      <w:r w:rsidR="002612DE">
        <w:t xml:space="preserve">or QTL </w:t>
      </w:r>
      <w:r w:rsidR="00D5032A">
        <w:t>C0</w:t>
      </w:r>
      <w:r w:rsidR="002612DE">
        <w:t>9-2, we had a BLAST hit for YSL1</w:t>
      </w:r>
      <w:r w:rsidR="00D5032A">
        <w:t xml:space="preserve"> nearby. O</w:t>
      </w:r>
      <w:r w:rsidR="002612DE">
        <w:t xml:space="preserve">n IGB, </w:t>
      </w:r>
      <w:r w:rsidR="00D5032A">
        <w:t>a gene labeled in this location was</w:t>
      </w:r>
      <w:r w:rsidR="002612DE">
        <w:t xml:space="preserve"> labeled “Gb|AAF</w:t>
      </w:r>
      <w:r w:rsidR="00D5032A">
        <w:t>18539.1</w:t>
      </w:r>
      <w:r w:rsidR="002612DE">
        <w:t>.</w:t>
      </w:r>
      <w:r w:rsidR="00D5032A">
        <w:t xml:space="preserve">” </w:t>
      </w:r>
    </w:p>
    <w:p w14:paraId="6DAC164A" w14:textId="4FE5F9CE" w:rsidR="00DC0848" w:rsidRDefault="00DC0848" w:rsidP="0060764F">
      <w:pPr>
        <w:spacing w:line="480" w:lineRule="auto"/>
      </w:pPr>
      <w:r>
        <w:tab/>
        <w:t xml:space="preserve">In addition to confirming </w:t>
      </w:r>
      <w:r w:rsidR="00D5032A">
        <w:t>most of our</w:t>
      </w:r>
      <w:r>
        <w:t xml:space="preserve"> BLAST results, we scanned 1 million </w:t>
      </w:r>
      <w:proofErr w:type="spellStart"/>
      <w:r>
        <w:t>bp</w:t>
      </w:r>
      <w:proofErr w:type="spellEnd"/>
      <w:r>
        <w:t xml:space="preserve"> to the left and right of the QTLs on IGB in search of annotated genes related to iron that may have been missed in our research and BLAST. Several genes, though they lacked specific names, coded for </w:t>
      </w:r>
      <w:r w:rsidR="00F33EBF">
        <w:t xml:space="preserve">a </w:t>
      </w:r>
      <w:r>
        <w:t xml:space="preserve">protein </w:t>
      </w:r>
      <w:r w:rsidR="00F33EBF">
        <w:t>class</w:t>
      </w:r>
      <w:r>
        <w:t xml:space="preserve"> that could be related to iron uptake and storage. For example, we found three heavy metal/detoxification superfamily proteins, </w:t>
      </w:r>
      <w:r w:rsidR="00D5032A">
        <w:t>near QTL’s C01, C05, and C09-2.</w:t>
      </w:r>
      <w:r>
        <w:t xml:space="preserve"> These</w:t>
      </w:r>
      <w:r w:rsidR="00D5032A">
        <w:t xml:space="preserve"> three </w:t>
      </w:r>
      <w:r>
        <w:t>proteins function in metal ion binding and transport</w:t>
      </w:r>
      <w:r w:rsidR="009D5380">
        <w:t>. Each of the three</w:t>
      </w:r>
      <w:r>
        <w:t xml:space="preserve"> hits</w:t>
      </w:r>
      <w:r w:rsidR="009D5380">
        <w:t xml:space="preserve"> </w:t>
      </w:r>
      <w:r>
        <w:t>localized to different membranes within the cell</w:t>
      </w:r>
      <w:r w:rsidR="009D5380">
        <w:t xml:space="preserve"> (</w:t>
      </w:r>
      <w:r w:rsidR="009D5380" w:rsidRPr="00907E69">
        <w:rPr>
          <w:rFonts w:cs="Times New Roman"/>
        </w:rPr>
        <w:t>Phoenix Bioinformatics Corp</w:t>
      </w:r>
      <w:r w:rsidR="009D5380">
        <w:rPr>
          <w:rFonts w:cs="Times New Roman"/>
        </w:rPr>
        <w:t>., 2014)</w:t>
      </w:r>
      <w:r>
        <w:t xml:space="preserve">. On chromosome 3, we found </w:t>
      </w:r>
      <w:proofErr w:type="spellStart"/>
      <w:r>
        <w:t>MdTk</w:t>
      </w:r>
      <w:proofErr w:type="spellEnd"/>
      <w:r>
        <w:t xml:space="preserve">, a multidrug resistance </w:t>
      </w:r>
      <w:proofErr w:type="gramStart"/>
      <w:r>
        <w:t>protein, that</w:t>
      </w:r>
      <w:proofErr w:type="gramEnd"/>
      <w:r>
        <w:t xml:space="preserve"> functions in ion bind</w:t>
      </w:r>
      <w:r w:rsidR="009D5380">
        <w:t xml:space="preserve">ing and transport. On chromosome 5, we had </w:t>
      </w:r>
      <w:r>
        <w:t xml:space="preserve">two hits for MATE efflux family proteins, homologs of FRD3. Additionally, </w:t>
      </w:r>
      <w:r w:rsidR="009D5380">
        <w:t>near QTL’s C08 and C09-1</w:t>
      </w:r>
      <w:r>
        <w:t xml:space="preserve"> </w:t>
      </w:r>
      <w:r w:rsidR="009D5380">
        <w:t>we found the</w:t>
      </w:r>
      <w:r w:rsidR="00D13FC7">
        <w:t xml:space="preserve"> gene for </w:t>
      </w:r>
      <w:proofErr w:type="spellStart"/>
      <w:r w:rsidR="00D13FC7">
        <w:t>ferrocheletase</w:t>
      </w:r>
      <w:proofErr w:type="spellEnd"/>
      <w:r w:rsidR="00D13FC7">
        <w:t xml:space="preserve">, the final enzyme in the </w:t>
      </w:r>
      <w:proofErr w:type="spellStart"/>
      <w:r w:rsidR="00D13FC7">
        <w:t>heme</w:t>
      </w:r>
      <w:proofErr w:type="spellEnd"/>
      <w:r w:rsidR="00D13FC7">
        <w:t xml:space="preserve"> biosynthesis pathway</w:t>
      </w:r>
      <w:r w:rsidR="00413F2A">
        <w:t xml:space="preserve"> (Phoenix </w:t>
      </w:r>
      <w:proofErr w:type="spellStart"/>
      <w:r w:rsidR="00413F2A">
        <w:t>Bionformatics</w:t>
      </w:r>
      <w:proofErr w:type="spellEnd"/>
      <w:r w:rsidR="00413F2A">
        <w:t xml:space="preserve"> Corp.</w:t>
      </w:r>
      <w:r w:rsidR="009D5380">
        <w:t>,</w:t>
      </w:r>
      <w:r w:rsidR="00413F2A">
        <w:t xml:space="preserve"> 2014)</w:t>
      </w:r>
      <w:r w:rsidR="00D13FC7">
        <w:t>.</w:t>
      </w:r>
      <w:r w:rsidR="00F61330">
        <w:t xml:space="preserve"> Fig</w:t>
      </w:r>
      <w:r w:rsidR="007B0208">
        <w:t>ure</w:t>
      </w:r>
      <w:r w:rsidR="00F61330">
        <w:t xml:space="preserve"> 3</w:t>
      </w:r>
      <w:r w:rsidR="007B0208">
        <w:t xml:space="preserve"> </w:t>
      </w:r>
      <w:r w:rsidR="00703783">
        <w:t xml:space="preserve">depicts the confirmed BLAST results and </w:t>
      </w:r>
      <w:r w:rsidR="007B0208">
        <w:t>any</w:t>
      </w:r>
      <w:r w:rsidR="00703783">
        <w:t xml:space="preserve"> new genes found on IGB within </w:t>
      </w:r>
      <w:r w:rsidR="007B0208">
        <w:t>the given distances of</w:t>
      </w:r>
      <w:r w:rsidR="00703783">
        <w:t xml:space="preserve"> the six QTLs. </w:t>
      </w:r>
    </w:p>
    <w:p w14:paraId="44AD2BE0" w14:textId="77777777" w:rsidR="007B0208" w:rsidRDefault="007B0208" w:rsidP="0060764F">
      <w:pPr>
        <w:spacing w:line="480" w:lineRule="auto"/>
      </w:pPr>
    </w:p>
    <w:p w14:paraId="42791AA0" w14:textId="77777777" w:rsidR="007B0208" w:rsidRDefault="007B0208" w:rsidP="0060764F">
      <w:pPr>
        <w:spacing w:line="480" w:lineRule="auto"/>
      </w:pPr>
    </w:p>
    <w:p w14:paraId="3AFF3555" w14:textId="77777777" w:rsidR="007B0208" w:rsidRDefault="007B0208" w:rsidP="0060764F">
      <w:pPr>
        <w:spacing w:line="480" w:lineRule="auto"/>
      </w:pPr>
    </w:p>
    <w:p w14:paraId="6BADC31C" w14:textId="77777777" w:rsidR="007B0208" w:rsidRDefault="007B0208" w:rsidP="0060764F">
      <w:pPr>
        <w:spacing w:line="480" w:lineRule="auto"/>
      </w:pPr>
    </w:p>
    <w:p w14:paraId="04230316" w14:textId="77777777" w:rsidR="007B0208" w:rsidRDefault="007B0208" w:rsidP="0060764F">
      <w:pPr>
        <w:spacing w:line="480" w:lineRule="auto"/>
      </w:pPr>
    </w:p>
    <w:p w14:paraId="4E3A047C" w14:textId="77777777" w:rsidR="007B0208" w:rsidRDefault="007B0208" w:rsidP="0060764F">
      <w:pPr>
        <w:spacing w:line="480" w:lineRule="auto"/>
      </w:pPr>
    </w:p>
    <w:p w14:paraId="22CAEA4E" w14:textId="77777777" w:rsidR="007B0208" w:rsidRDefault="007B0208" w:rsidP="0060764F">
      <w:pPr>
        <w:spacing w:line="480" w:lineRule="auto"/>
      </w:pPr>
    </w:p>
    <w:p w14:paraId="6C004617" w14:textId="66CD8C05" w:rsidR="005A2583" w:rsidRDefault="00C45AE3" w:rsidP="0060764F">
      <w:pPr>
        <w:spacing w:line="480" w:lineRule="auto"/>
      </w:pPr>
      <w:r>
        <w:rPr>
          <w:rFonts w:cs="Times New Roman"/>
          <w:noProof/>
        </w:rPr>
        <w:drawing>
          <wp:anchor distT="0" distB="0" distL="114300" distR="114300" simplePos="0" relativeHeight="251666432" behindDoc="1" locked="0" layoutInCell="1" allowOverlap="1" wp14:anchorId="5E06A11D" wp14:editId="4B0B36EA">
            <wp:simplePos x="0" y="0"/>
            <wp:positionH relativeFrom="column">
              <wp:posOffset>-342900</wp:posOffset>
            </wp:positionH>
            <wp:positionV relativeFrom="paragraph">
              <wp:posOffset>-129540</wp:posOffset>
            </wp:positionV>
            <wp:extent cx="6309360" cy="6286500"/>
            <wp:effectExtent l="0" t="0" r="0" b="1270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YA-F.png"/>
                    <pic:cNvPicPr/>
                  </pic:nvPicPr>
                  <pic:blipFill>
                    <a:blip r:embed="rId11">
                      <a:extLst>
                        <a:ext uri="{28A0092B-C50C-407E-A947-70E740481C1C}">
                          <a14:useLocalDpi xmlns:a14="http://schemas.microsoft.com/office/drawing/2010/main" val="0"/>
                        </a:ext>
                      </a:extLst>
                    </a:blip>
                    <a:stretch>
                      <a:fillRect/>
                    </a:stretch>
                  </pic:blipFill>
                  <pic:spPr>
                    <a:xfrm>
                      <a:off x="0" y="0"/>
                      <a:ext cx="6309360" cy="6286500"/>
                    </a:xfrm>
                    <a:prstGeom prst="rect">
                      <a:avLst/>
                    </a:prstGeom>
                  </pic:spPr>
                </pic:pic>
              </a:graphicData>
            </a:graphic>
            <wp14:sizeRelH relativeFrom="page">
              <wp14:pctWidth>0</wp14:pctWidth>
            </wp14:sizeRelH>
            <wp14:sizeRelV relativeFrom="page">
              <wp14:pctHeight>0</wp14:pctHeight>
            </wp14:sizeRelV>
          </wp:anchor>
        </w:drawing>
      </w:r>
    </w:p>
    <w:p w14:paraId="618DCA27" w14:textId="41474923" w:rsidR="005A2583" w:rsidRPr="00F951E1" w:rsidRDefault="005A2583" w:rsidP="0060764F">
      <w:pPr>
        <w:spacing w:line="480" w:lineRule="auto"/>
      </w:pPr>
    </w:p>
    <w:p w14:paraId="0C6917BF" w14:textId="77777777" w:rsidR="005A2583" w:rsidRDefault="00A052F2" w:rsidP="0060764F">
      <w:pPr>
        <w:spacing w:line="480" w:lineRule="auto"/>
      </w:pPr>
      <w:r>
        <w:tab/>
      </w:r>
    </w:p>
    <w:p w14:paraId="17D254DC" w14:textId="77777777" w:rsidR="005A2583" w:rsidRDefault="005A2583" w:rsidP="0060764F">
      <w:pPr>
        <w:spacing w:line="480" w:lineRule="auto"/>
      </w:pPr>
    </w:p>
    <w:p w14:paraId="7B0E2A73" w14:textId="77777777" w:rsidR="005A2583" w:rsidRDefault="005A2583" w:rsidP="0060764F">
      <w:pPr>
        <w:spacing w:line="480" w:lineRule="auto"/>
      </w:pPr>
    </w:p>
    <w:p w14:paraId="697F7643" w14:textId="77777777" w:rsidR="005A2583" w:rsidRDefault="005A2583" w:rsidP="0060764F">
      <w:pPr>
        <w:spacing w:line="480" w:lineRule="auto"/>
      </w:pPr>
    </w:p>
    <w:p w14:paraId="59E8C52D" w14:textId="77777777" w:rsidR="005A2583" w:rsidRDefault="005A2583" w:rsidP="0060764F">
      <w:pPr>
        <w:spacing w:line="480" w:lineRule="auto"/>
      </w:pPr>
    </w:p>
    <w:p w14:paraId="51E12B35" w14:textId="77777777" w:rsidR="005A2583" w:rsidRDefault="005A2583" w:rsidP="0060764F">
      <w:pPr>
        <w:spacing w:line="480" w:lineRule="auto"/>
      </w:pPr>
    </w:p>
    <w:p w14:paraId="4643849E" w14:textId="77777777" w:rsidR="005A2583" w:rsidRDefault="005A2583" w:rsidP="0060764F">
      <w:pPr>
        <w:spacing w:line="480" w:lineRule="auto"/>
      </w:pPr>
    </w:p>
    <w:p w14:paraId="27437E9C" w14:textId="77777777" w:rsidR="005A2583" w:rsidRDefault="005A2583" w:rsidP="0060764F">
      <w:pPr>
        <w:spacing w:line="480" w:lineRule="auto"/>
      </w:pPr>
    </w:p>
    <w:p w14:paraId="635CFF03" w14:textId="48E3FCD3" w:rsidR="005A2583" w:rsidRDefault="005A2583" w:rsidP="0060764F">
      <w:pPr>
        <w:spacing w:line="480" w:lineRule="auto"/>
      </w:pPr>
      <w:r>
        <w:rPr>
          <w:noProof/>
        </w:rPr>
        <mc:AlternateContent>
          <mc:Choice Requires="wps">
            <w:drawing>
              <wp:anchor distT="0" distB="0" distL="114300" distR="114300" simplePos="0" relativeHeight="251668480" behindDoc="0" locked="0" layoutInCell="1" allowOverlap="1" wp14:anchorId="6D671559" wp14:editId="0E14873B">
                <wp:simplePos x="0" y="0"/>
                <wp:positionH relativeFrom="column">
                  <wp:posOffset>342900</wp:posOffset>
                </wp:positionH>
                <wp:positionV relativeFrom="paragraph">
                  <wp:posOffset>160020</wp:posOffset>
                </wp:positionV>
                <wp:extent cx="1714500" cy="228600"/>
                <wp:effectExtent l="0" t="0" r="38100" b="25400"/>
                <wp:wrapThrough wrapText="bothSides">
                  <wp:wrapPolygon edited="0">
                    <wp:start x="0" y="0"/>
                    <wp:lineTo x="0" y="21600"/>
                    <wp:lineTo x="21760" y="21600"/>
                    <wp:lineTo x="21760"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1714500" cy="22860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 o:spid="_x0000_s1026" style="position:absolute;margin-left:27pt;margin-top:12.6pt;width:135pt;height:1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" fillcolor="white [3212]" strokecolor="white [3212]">
                <w10:wrap type="through"/>
              </v:rect>
            </w:pict>
          </mc:Fallback>
        </mc:AlternateContent>
      </w:r>
    </w:p>
    <w:p w14:paraId="01AFF5DA" w14:textId="77777777" w:rsidR="005A2583" w:rsidRDefault="005A2583" w:rsidP="0060764F">
      <w:pPr>
        <w:spacing w:line="480" w:lineRule="auto"/>
      </w:pPr>
    </w:p>
    <w:p w14:paraId="567764EA" w14:textId="77777777" w:rsidR="005A2583" w:rsidRDefault="005A2583" w:rsidP="0060764F">
      <w:pPr>
        <w:spacing w:line="480" w:lineRule="auto"/>
      </w:pPr>
    </w:p>
    <w:p w14:paraId="3D67521B" w14:textId="77777777" w:rsidR="005A2583" w:rsidRDefault="005A2583" w:rsidP="0060764F">
      <w:pPr>
        <w:spacing w:line="480" w:lineRule="auto"/>
      </w:pPr>
    </w:p>
    <w:p w14:paraId="3FC5B245" w14:textId="77777777" w:rsidR="005A2583" w:rsidRDefault="005A2583" w:rsidP="0060764F">
      <w:pPr>
        <w:spacing w:line="480" w:lineRule="auto"/>
      </w:pPr>
    </w:p>
    <w:p w14:paraId="1E54E074" w14:textId="77777777" w:rsidR="005A2583" w:rsidRDefault="005A2583" w:rsidP="0060764F">
      <w:pPr>
        <w:spacing w:line="480" w:lineRule="auto"/>
      </w:pPr>
    </w:p>
    <w:p w14:paraId="39337E62" w14:textId="77777777" w:rsidR="005A2583" w:rsidRDefault="005A2583" w:rsidP="0060764F">
      <w:pPr>
        <w:spacing w:line="480" w:lineRule="auto"/>
      </w:pPr>
    </w:p>
    <w:p w14:paraId="405FD4A6" w14:textId="796E2BDD" w:rsidR="00C45AE3" w:rsidRDefault="00C45AE3" w:rsidP="00C45AE3">
      <w:pPr>
        <w:spacing w:line="480" w:lineRule="auto"/>
      </w:pPr>
      <w:r>
        <w:rPr>
          <w:noProof/>
        </w:rPr>
        <mc:AlternateContent>
          <mc:Choice Requires="wps">
            <w:drawing>
              <wp:anchor distT="0" distB="0" distL="114300" distR="114300" simplePos="0" relativeHeight="251667456" behindDoc="1" locked="0" layoutInCell="1" allowOverlap="1" wp14:anchorId="325DBA25" wp14:editId="3E633D6B">
                <wp:simplePos x="0" y="0"/>
                <wp:positionH relativeFrom="column">
                  <wp:posOffset>-228600</wp:posOffset>
                </wp:positionH>
                <wp:positionV relativeFrom="paragraph">
                  <wp:posOffset>198755</wp:posOffset>
                </wp:positionV>
                <wp:extent cx="6057900" cy="571500"/>
                <wp:effectExtent l="0" t="0" r="0" b="12700"/>
                <wp:wrapNone/>
                <wp:docPr id="9" name="Text Box 9"/>
                <wp:cNvGraphicFramePr/>
                <a:graphic xmlns:a="http://schemas.openxmlformats.org/drawingml/2006/main">
                  <a:graphicData uri="http://schemas.microsoft.com/office/word/2010/wordprocessingShape">
                    <wps:wsp>
                      <wps:cNvSpPr txBox="1"/>
                      <wps:spPr>
                        <a:xfrm>
                          <a:off x="0" y="0"/>
                          <a:ext cx="60579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E02119" w14:textId="7CD6D540" w:rsidR="007B0208" w:rsidRPr="002660D4" w:rsidRDefault="007B0208">
                            <w:pPr>
                              <w:rPr>
                                <w:rFonts w:ascii="Arial" w:hAnsi="Arial" w:cs="Arial"/>
                                <w:sz w:val="18"/>
                                <w:szCs w:val="18"/>
                              </w:rPr>
                            </w:pPr>
                            <w:r w:rsidRPr="002660D4">
                              <w:rPr>
                                <w:rFonts w:ascii="Arial" w:hAnsi="Arial" w:cs="Arial"/>
                                <w:b/>
                                <w:sz w:val="18"/>
                                <w:szCs w:val="18"/>
                              </w:rPr>
                              <w:t>Figure 3:</w:t>
                            </w:r>
                            <w:r w:rsidRPr="002660D4">
                              <w:rPr>
                                <w:rFonts w:ascii="Arial" w:hAnsi="Arial" w:cs="Arial"/>
                                <w:sz w:val="18"/>
                                <w:szCs w:val="18"/>
                              </w:rPr>
                              <w:t xml:space="preserve"> </w:t>
                            </w:r>
                            <w:r w:rsidRPr="002660D4">
                              <w:rPr>
                                <w:rFonts w:ascii="Arial" w:hAnsi="Arial" w:cs="Arial"/>
                                <w:i/>
                                <w:sz w:val="18"/>
                                <w:szCs w:val="18"/>
                              </w:rPr>
                              <w:t xml:space="preserve">B. </w:t>
                            </w:r>
                            <w:proofErr w:type="spellStart"/>
                            <w:r w:rsidRPr="002660D4">
                              <w:rPr>
                                <w:rFonts w:ascii="Arial" w:hAnsi="Arial" w:cs="Arial"/>
                                <w:i/>
                                <w:sz w:val="18"/>
                                <w:szCs w:val="18"/>
                              </w:rPr>
                              <w:t>oleracea</w:t>
                            </w:r>
                            <w:proofErr w:type="spellEnd"/>
                            <w:r w:rsidRPr="002660D4">
                              <w:rPr>
                                <w:rFonts w:ascii="Arial" w:hAnsi="Arial" w:cs="Arial"/>
                                <w:sz w:val="18"/>
                                <w:szCs w:val="18"/>
                              </w:rPr>
                              <w:t xml:space="preserve"> chromosomes 1, 3, 5, 8, and 9 depicted with their QTLs. Genes listed in blue were discovered on IGB. Those in black were researched, </w:t>
                            </w:r>
                            <w:proofErr w:type="spellStart"/>
                            <w:r w:rsidRPr="002660D4">
                              <w:rPr>
                                <w:rFonts w:ascii="Arial" w:hAnsi="Arial" w:cs="Arial"/>
                                <w:sz w:val="18"/>
                                <w:szCs w:val="18"/>
                              </w:rPr>
                              <w:t>BLASTed</w:t>
                            </w:r>
                            <w:proofErr w:type="spellEnd"/>
                            <w:r w:rsidRPr="002660D4">
                              <w:rPr>
                                <w:rFonts w:ascii="Arial" w:hAnsi="Arial" w:cs="Arial"/>
                                <w:sz w:val="18"/>
                                <w:szCs w:val="18"/>
                              </w:rPr>
                              <w:t xml:space="preserve">, and confirmed on IGB. Note the scale of the chromosomes changes for each QTL, depending on whether a valid hit existed outside of 1 million </w:t>
                            </w:r>
                            <w:proofErr w:type="spellStart"/>
                            <w:r w:rsidRPr="002660D4">
                              <w:rPr>
                                <w:rFonts w:ascii="Arial" w:hAnsi="Arial" w:cs="Arial"/>
                                <w:sz w:val="18"/>
                                <w:szCs w:val="18"/>
                              </w:rPr>
                              <w:t>bp.</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30" type="#_x0000_t202" style="position:absolute;margin-left:-17.95pt;margin-top:15.65pt;width:477pt;height:4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" filled="f" stroked="f">
                <v:textbox>
                  <w:txbxContent>
                    <w:p w14:paraId="7EE02119" w14:textId="7CD6D540" w:rsidR="00CB23F0" w:rsidRPr="002660D4" w:rsidRDefault="00CB23F0">
                      <w:pPr>
                        <w:rPr>
                          <w:rFonts w:ascii="Arial" w:hAnsi="Arial" w:cs="Arial"/>
                          <w:sz w:val="18"/>
                          <w:szCs w:val="18"/>
                        </w:rPr>
                      </w:pPr>
                      <w:r w:rsidRPr="002660D4">
                        <w:rPr>
                          <w:rFonts w:ascii="Arial" w:hAnsi="Arial" w:cs="Arial"/>
                          <w:b/>
                          <w:sz w:val="18"/>
                          <w:szCs w:val="18"/>
                        </w:rPr>
                        <w:t>Figure 3:</w:t>
                      </w:r>
                      <w:r w:rsidRPr="002660D4">
                        <w:rPr>
                          <w:rFonts w:ascii="Arial" w:hAnsi="Arial" w:cs="Arial"/>
                          <w:sz w:val="18"/>
                          <w:szCs w:val="18"/>
                        </w:rPr>
                        <w:t xml:space="preserve"> </w:t>
                      </w:r>
                      <w:r w:rsidRPr="002660D4">
                        <w:rPr>
                          <w:rFonts w:ascii="Arial" w:hAnsi="Arial" w:cs="Arial"/>
                          <w:i/>
                          <w:sz w:val="18"/>
                          <w:szCs w:val="18"/>
                        </w:rPr>
                        <w:t xml:space="preserve">B. </w:t>
                      </w:r>
                      <w:proofErr w:type="spellStart"/>
                      <w:r w:rsidRPr="002660D4">
                        <w:rPr>
                          <w:rFonts w:ascii="Arial" w:hAnsi="Arial" w:cs="Arial"/>
                          <w:i/>
                          <w:sz w:val="18"/>
                          <w:szCs w:val="18"/>
                        </w:rPr>
                        <w:t>oleracea</w:t>
                      </w:r>
                      <w:proofErr w:type="spellEnd"/>
                      <w:r w:rsidRPr="002660D4">
                        <w:rPr>
                          <w:rFonts w:ascii="Arial" w:hAnsi="Arial" w:cs="Arial"/>
                          <w:sz w:val="18"/>
                          <w:szCs w:val="18"/>
                        </w:rPr>
                        <w:t xml:space="preserve"> chromosomes 1, 3, 5, 8, and 9 depicted with their QTLs. Genes listed in blue were discovered on IGB. Those in black were researched, </w:t>
                      </w:r>
                      <w:proofErr w:type="spellStart"/>
                      <w:r w:rsidRPr="002660D4">
                        <w:rPr>
                          <w:rFonts w:ascii="Arial" w:hAnsi="Arial" w:cs="Arial"/>
                          <w:sz w:val="18"/>
                          <w:szCs w:val="18"/>
                        </w:rPr>
                        <w:t>BLASTed</w:t>
                      </w:r>
                      <w:proofErr w:type="spellEnd"/>
                      <w:r w:rsidRPr="002660D4">
                        <w:rPr>
                          <w:rFonts w:ascii="Arial" w:hAnsi="Arial" w:cs="Arial"/>
                          <w:sz w:val="18"/>
                          <w:szCs w:val="18"/>
                        </w:rPr>
                        <w:t xml:space="preserve">, and confirmed on IGB. Note the scale of the chromosomes changes for each QTL, depending on whether a valid hit existed outside of 1 million </w:t>
                      </w:r>
                      <w:proofErr w:type="spellStart"/>
                      <w:r w:rsidRPr="002660D4">
                        <w:rPr>
                          <w:rFonts w:ascii="Arial" w:hAnsi="Arial" w:cs="Arial"/>
                          <w:sz w:val="18"/>
                          <w:szCs w:val="18"/>
                        </w:rPr>
                        <w:t>bp.</w:t>
                      </w:r>
                      <w:proofErr w:type="spellEnd"/>
                    </w:p>
                  </w:txbxContent>
                </v:textbox>
              </v:shape>
            </w:pict>
          </mc:Fallback>
        </mc:AlternateContent>
      </w:r>
    </w:p>
    <w:p w14:paraId="44BFF183" w14:textId="2206C988" w:rsidR="00C45AE3" w:rsidRDefault="00C45AE3" w:rsidP="00C45AE3">
      <w:pPr>
        <w:spacing w:line="480" w:lineRule="auto"/>
      </w:pPr>
    </w:p>
    <w:p w14:paraId="76659C78" w14:textId="21CF683C" w:rsidR="002660D4" w:rsidRDefault="00A052F2" w:rsidP="00C45AE3">
      <w:pPr>
        <w:spacing w:line="480" w:lineRule="auto"/>
        <w:ind w:firstLine="720"/>
      </w:pPr>
      <w:r>
        <w:t>According to TAIR</w:t>
      </w:r>
      <w:r w:rsidR="007B0208">
        <w:t xml:space="preserve"> (</w:t>
      </w:r>
      <w:r w:rsidR="007B0208" w:rsidRPr="00907E69">
        <w:rPr>
          <w:rFonts w:cs="Times New Roman"/>
        </w:rPr>
        <w:t>Ph</w:t>
      </w:r>
      <w:r w:rsidR="007B0208">
        <w:rPr>
          <w:rFonts w:cs="Times New Roman"/>
        </w:rPr>
        <w:t xml:space="preserve">oenix Bioinformatics Corp., </w:t>
      </w:r>
      <w:r w:rsidR="007B0208">
        <w:t>2014)</w:t>
      </w:r>
      <w:r>
        <w:t xml:space="preserve">, our </w:t>
      </w:r>
      <w:r w:rsidR="007B0208">
        <w:t xml:space="preserve">final candidate </w:t>
      </w:r>
      <w:r>
        <w:t xml:space="preserve">genes </w:t>
      </w:r>
      <w:r w:rsidR="00C45AE3">
        <w:t>are</w:t>
      </w:r>
      <w:r>
        <w:t xml:space="preserve"> expressed</w:t>
      </w:r>
      <w:r w:rsidR="007B0208">
        <w:t xml:space="preserve"> mainly</w:t>
      </w:r>
      <w:r>
        <w:t xml:space="preserve"> during flower differentiation and expansion stages, or in </w:t>
      </w:r>
      <w:r w:rsidR="00385342">
        <w:t>pollen, anthers, or petals</w:t>
      </w:r>
      <w:r w:rsidR="00C45AE3">
        <w:t xml:space="preserve">. </w:t>
      </w:r>
      <w:r w:rsidR="007B0208">
        <w:t>Most</w:t>
      </w:r>
      <w:r w:rsidR="00C45AE3">
        <w:t xml:space="preserve"> of the proteins localize</w:t>
      </w:r>
      <w:r w:rsidR="00385342">
        <w:t xml:space="preserve"> to </w:t>
      </w:r>
      <w:r w:rsidR="007B0208">
        <w:t xml:space="preserve">various cell </w:t>
      </w:r>
      <w:r w:rsidR="00385342">
        <w:t xml:space="preserve">membranes. The TAIR results for </w:t>
      </w:r>
      <w:r w:rsidR="004B55CB">
        <w:t xml:space="preserve">the proteins expressed by </w:t>
      </w:r>
      <w:r w:rsidR="00385342">
        <w:t>our final candidate g</w:t>
      </w:r>
      <w:r w:rsidR="00B922DF">
        <w:t>enes, along with the SSR primer IDs</w:t>
      </w:r>
      <w:r w:rsidR="00385342">
        <w:t xml:space="preserve">, are summarized in Table 3. Detailed </w:t>
      </w:r>
      <w:r w:rsidR="00B922DF">
        <w:t>primer information is given in Table 4.</w:t>
      </w:r>
    </w:p>
    <w:p w14:paraId="73D9764A" w14:textId="12161EBE" w:rsidR="007B0208" w:rsidRDefault="007B0208" w:rsidP="007B0208">
      <w:pPr>
        <w:jc w:val="center"/>
        <w:rPr>
          <w:rFonts w:ascii="Arial" w:hAnsi="Arial"/>
          <w:sz w:val="18"/>
          <w:szCs w:val="18"/>
          <w:u w:val="single"/>
        </w:rPr>
      </w:pPr>
      <w:r w:rsidRPr="007B0208">
        <w:rPr>
          <w:rFonts w:ascii="Arial" w:hAnsi="Arial"/>
          <w:b/>
          <w:sz w:val="18"/>
          <w:szCs w:val="18"/>
          <w:u w:val="single"/>
        </w:rPr>
        <w:t>Table 3:</w:t>
      </w:r>
      <w:r w:rsidRPr="007B0208">
        <w:rPr>
          <w:rFonts w:ascii="Arial" w:hAnsi="Arial"/>
          <w:sz w:val="18"/>
          <w:szCs w:val="18"/>
          <w:u w:val="single"/>
        </w:rPr>
        <w:t xml:space="preserve"> Summary of final candidate proteins. </w:t>
      </w:r>
      <w:proofErr w:type="gramStart"/>
      <w:r w:rsidRPr="007B0208">
        <w:rPr>
          <w:rFonts w:ascii="Arial" w:hAnsi="Arial"/>
          <w:sz w:val="18"/>
          <w:szCs w:val="18"/>
          <w:u w:val="single"/>
        </w:rPr>
        <w:t>Data on protein function, localization, and expression courtesy of Phoenix Bioinformatics Corp., 2014.</w:t>
      </w:r>
      <w:proofErr w:type="gramEnd"/>
      <w:r w:rsidRPr="007B0208">
        <w:rPr>
          <w:rFonts w:ascii="Arial" w:hAnsi="Arial"/>
          <w:sz w:val="18"/>
          <w:szCs w:val="18"/>
          <w:u w:val="single"/>
        </w:rPr>
        <w:t xml:space="preserve"> SSR Primer ID numbers are those assigned by NCSU researchers.</w:t>
      </w:r>
    </w:p>
    <w:p w14:paraId="75A61917" w14:textId="77777777" w:rsidR="007B0208" w:rsidRPr="007B0208" w:rsidRDefault="007B0208" w:rsidP="007B0208">
      <w:pPr>
        <w:jc w:val="both"/>
        <w:rPr>
          <w:rFonts w:ascii="Arial" w:hAnsi="Arial"/>
          <w:sz w:val="18"/>
          <w:szCs w:val="18"/>
          <w:u w:val="single"/>
        </w:rPr>
      </w:pPr>
    </w:p>
    <w:tbl>
      <w:tblPr>
        <w:tblStyle w:val="TableGrid"/>
        <w:tblW w:w="0" w:type="auto"/>
        <w:jc w:val="center"/>
        <w:tblLayout w:type="fixed"/>
        <w:tblLook w:val="04A0" w:firstRow="1" w:lastRow="0" w:firstColumn="1" w:lastColumn="0" w:noHBand="0" w:noVBand="1"/>
      </w:tblPr>
      <w:tblGrid>
        <w:gridCol w:w="738"/>
        <w:gridCol w:w="2070"/>
        <w:gridCol w:w="2070"/>
        <w:gridCol w:w="2070"/>
        <w:gridCol w:w="1710"/>
        <w:gridCol w:w="1170"/>
      </w:tblGrid>
      <w:tr w:rsidR="002660D4" w:rsidRPr="001D06B0" w14:paraId="6A7187FF" w14:textId="77777777" w:rsidTr="002660D4">
        <w:trPr>
          <w:trHeight w:val="260"/>
          <w:jc w:val="center"/>
        </w:trPr>
        <w:tc>
          <w:tcPr>
            <w:tcW w:w="9828" w:type="dxa"/>
            <w:gridSpan w:val="6"/>
          </w:tcPr>
          <w:p w14:paraId="33309930" w14:textId="77777777" w:rsidR="002660D4" w:rsidRPr="001D06B0" w:rsidRDefault="002660D4" w:rsidP="002660D4">
            <w:pPr>
              <w:spacing w:after="100" w:afterAutospacing="1"/>
              <w:rPr>
                <w:rFonts w:ascii="Arial" w:hAnsi="Arial" w:cs="Times New Roman"/>
                <w:b/>
                <w:sz w:val="20"/>
                <w:szCs w:val="20"/>
              </w:rPr>
            </w:pPr>
            <w:r>
              <w:rPr>
                <w:rFonts w:ascii="Arial" w:hAnsi="Arial" w:cs="Times New Roman"/>
                <w:b/>
                <w:sz w:val="20"/>
                <w:szCs w:val="20"/>
              </w:rPr>
              <w:br w:type="textWrapping" w:clear="all"/>
            </w:r>
            <w:r w:rsidRPr="001D06B0">
              <w:rPr>
                <w:rFonts w:ascii="Arial" w:hAnsi="Arial" w:cs="Times New Roman"/>
                <w:b/>
                <w:sz w:val="20"/>
                <w:szCs w:val="20"/>
              </w:rPr>
              <w:t>Table 3: Final Candidate Genes</w:t>
            </w:r>
          </w:p>
        </w:tc>
      </w:tr>
      <w:tr w:rsidR="002660D4" w:rsidRPr="001D06B0" w14:paraId="16A7CB0A" w14:textId="77777777" w:rsidTr="002660D4">
        <w:trPr>
          <w:trHeight w:val="530"/>
          <w:jc w:val="center"/>
        </w:trPr>
        <w:tc>
          <w:tcPr>
            <w:tcW w:w="738" w:type="dxa"/>
          </w:tcPr>
          <w:p w14:paraId="207B3F5E" w14:textId="77777777" w:rsidR="002660D4" w:rsidRPr="001D06B0" w:rsidRDefault="002660D4" w:rsidP="002660D4">
            <w:pPr>
              <w:rPr>
                <w:rFonts w:ascii="Arial" w:hAnsi="Arial" w:cs="Times New Roman"/>
                <w:b/>
                <w:sz w:val="20"/>
                <w:szCs w:val="20"/>
              </w:rPr>
            </w:pPr>
          </w:p>
        </w:tc>
        <w:tc>
          <w:tcPr>
            <w:tcW w:w="2070" w:type="dxa"/>
          </w:tcPr>
          <w:p w14:paraId="333ACB0C" w14:textId="77777777" w:rsidR="002660D4" w:rsidRPr="001D06B0" w:rsidRDefault="002660D4" w:rsidP="002660D4">
            <w:pPr>
              <w:rPr>
                <w:rFonts w:ascii="Arial" w:hAnsi="Arial" w:cs="Times New Roman"/>
                <w:b/>
                <w:sz w:val="20"/>
                <w:szCs w:val="20"/>
              </w:rPr>
            </w:pPr>
            <w:r>
              <w:rPr>
                <w:rFonts w:ascii="Arial" w:hAnsi="Arial" w:cs="Times New Roman"/>
                <w:b/>
                <w:sz w:val="20"/>
                <w:szCs w:val="20"/>
              </w:rPr>
              <w:t>Protein</w:t>
            </w:r>
          </w:p>
        </w:tc>
        <w:tc>
          <w:tcPr>
            <w:tcW w:w="2070" w:type="dxa"/>
          </w:tcPr>
          <w:p w14:paraId="718C534A" w14:textId="77777777" w:rsidR="002660D4" w:rsidRPr="001D06B0" w:rsidRDefault="002660D4" w:rsidP="002660D4">
            <w:pPr>
              <w:rPr>
                <w:rFonts w:ascii="Arial" w:hAnsi="Arial" w:cs="Times New Roman"/>
                <w:b/>
                <w:sz w:val="20"/>
                <w:szCs w:val="20"/>
              </w:rPr>
            </w:pPr>
            <w:r w:rsidRPr="001D06B0">
              <w:rPr>
                <w:rFonts w:ascii="Arial" w:hAnsi="Arial" w:cs="Times New Roman"/>
                <w:b/>
                <w:sz w:val="20"/>
                <w:szCs w:val="20"/>
              </w:rPr>
              <w:t>Function</w:t>
            </w:r>
          </w:p>
        </w:tc>
        <w:tc>
          <w:tcPr>
            <w:tcW w:w="2070" w:type="dxa"/>
          </w:tcPr>
          <w:p w14:paraId="2F64261C" w14:textId="77777777" w:rsidR="002660D4" w:rsidRPr="001D06B0" w:rsidRDefault="002660D4" w:rsidP="002660D4">
            <w:pPr>
              <w:rPr>
                <w:rFonts w:ascii="Arial" w:hAnsi="Arial" w:cs="Times New Roman"/>
                <w:b/>
                <w:sz w:val="20"/>
                <w:szCs w:val="20"/>
              </w:rPr>
            </w:pPr>
            <w:r w:rsidRPr="001D06B0">
              <w:rPr>
                <w:rFonts w:ascii="Arial" w:hAnsi="Arial" w:cs="Times New Roman"/>
                <w:b/>
                <w:sz w:val="20"/>
                <w:szCs w:val="20"/>
              </w:rPr>
              <w:t>Localized</w:t>
            </w:r>
          </w:p>
        </w:tc>
        <w:tc>
          <w:tcPr>
            <w:tcW w:w="1710" w:type="dxa"/>
          </w:tcPr>
          <w:p w14:paraId="3016CD20" w14:textId="77777777" w:rsidR="002660D4" w:rsidRPr="001D06B0" w:rsidRDefault="002660D4" w:rsidP="002660D4">
            <w:pPr>
              <w:rPr>
                <w:rFonts w:ascii="Arial" w:hAnsi="Arial" w:cs="Times New Roman"/>
                <w:b/>
                <w:sz w:val="20"/>
                <w:szCs w:val="20"/>
              </w:rPr>
            </w:pPr>
            <w:r w:rsidRPr="001D06B0">
              <w:rPr>
                <w:rFonts w:ascii="Arial" w:hAnsi="Arial" w:cs="Times New Roman"/>
                <w:b/>
                <w:sz w:val="20"/>
                <w:szCs w:val="20"/>
              </w:rPr>
              <w:t>Expression</w:t>
            </w:r>
          </w:p>
        </w:tc>
        <w:tc>
          <w:tcPr>
            <w:tcW w:w="1170" w:type="dxa"/>
          </w:tcPr>
          <w:p w14:paraId="75C80D01" w14:textId="77777777" w:rsidR="002660D4" w:rsidRPr="001D06B0" w:rsidRDefault="002660D4" w:rsidP="002660D4">
            <w:pPr>
              <w:rPr>
                <w:rFonts w:ascii="Arial" w:hAnsi="Arial" w:cs="Times New Roman"/>
                <w:b/>
                <w:sz w:val="20"/>
                <w:szCs w:val="20"/>
              </w:rPr>
            </w:pPr>
            <w:r w:rsidRPr="001D06B0">
              <w:rPr>
                <w:rFonts w:ascii="Arial" w:hAnsi="Arial" w:cs="Times New Roman"/>
                <w:b/>
                <w:sz w:val="20"/>
                <w:szCs w:val="20"/>
              </w:rPr>
              <w:t>SSR Primer ID</w:t>
            </w:r>
          </w:p>
        </w:tc>
      </w:tr>
      <w:tr w:rsidR="002660D4" w:rsidRPr="001D06B0" w14:paraId="2980EE87" w14:textId="77777777" w:rsidTr="002660D4">
        <w:trPr>
          <w:trHeight w:val="659"/>
          <w:jc w:val="center"/>
        </w:trPr>
        <w:tc>
          <w:tcPr>
            <w:tcW w:w="738" w:type="dxa"/>
          </w:tcPr>
          <w:p w14:paraId="3E24F2DC" w14:textId="77777777" w:rsidR="002660D4" w:rsidRPr="001D06B0" w:rsidRDefault="002660D4" w:rsidP="002660D4">
            <w:pPr>
              <w:rPr>
                <w:rFonts w:ascii="Arial" w:hAnsi="Arial" w:cs="Times New Roman"/>
                <w:b/>
                <w:sz w:val="19"/>
                <w:szCs w:val="19"/>
              </w:rPr>
            </w:pPr>
            <w:r w:rsidRPr="001D06B0">
              <w:rPr>
                <w:rFonts w:ascii="Arial" w:hAnsi="Arial" w:cs="Times New Roman"/>
                <w:b/>
                <w:sz w:val="19"/>
                <w:szCs w:val="19"/>
              </w:rPr>
              <w:t>C01</w:t>
            </w:r>
          </w:p>
        </w:tc>
        <w:tc>
          <w:tcPr>
            <w:tcW w:w="2070" w:type="dxa"/>
          </w:tcPr>
          <w:p w14:paraId="2A85AC8D" w14:textId="77777777" w:rsidR="002660D4" w:rsidRPr="001D06B0" w:rsidRDefault="002660D4" w:rsidP="002660D4">
            <w:pPr>
              <w:rPr>
                <w:rFonts w:ascii="Arial" w:hAnsi="Arial" w:cs="Times New Roman"/>
                <w:sz w:val="18"/>
                <w:szCs w:val="18"/>
              </w:rPr>
            </w:pPr>
            <w:r>
              <w:rPr>
                <w:rFonts w:ascii="Arial" w:hAnsi="Arial" w:cs="Times New Roman"/>
                <w:sz w:val="18"/>
                <w:szCs w:val="18"/>
              </w:rPr>
              <w:t>Heavy metal transport/</w:t>
            </w:r>
            <w:r w:rsidRPr="001D06B0">
              <w:rPr>
                <w:rFonts w:ascii="Arial" w:hAnsi="Arial" w:cs="Times New Roman"/>
                <w:sz w:val="18"/>
                <w:szCs w:val="18"/>
              </w:rPr>
              <w:t>detoxification superfamily protein</w:t>
            </w:r>
          </w:p>
        </w:tc>
        <w:tc>
          <w:tcPr>
            <w:tcW w:w="2070" w:type="dxa"/>
          </w:tcPr>
          <w:p w14:paraId="653973C3" w14:textId="77777777" w:rsidR="002660D4" w:rsidRPr="001D06B0" w:rsidRDefault="002660D4" w:rsidP="002660D4">
            <w:pPr>
              <w:rPr>
                <w:rFonts w:ascii="Arial" w:hAnsi="Arial" w:cs="Times New Roman"/>
                <w:sz w:val="18"/>
                <w:szCs w:val="18"/>
              </w:rPr>
            </w:pPr>
            <w:r w:rsidRPr="001D06B0">
              <w:rPr>
                <w:rFonts w:ascii="Arial" w:hAnsi="Arial" w:cs="Times New Roman"/>
                <w:sz w:val="18"/>
                <w:szCs w:val="18"/>
              </w:rPr>
              <w:t>Metal ion transport and binding</w:t>
            </w:r>
          </w:p>
        </w:tc>
        <w:tc>
          <w:tcPr>
            <w:tcW w:w="2070" w:type="dxa"/>
          </w:tcPr>
          <w:p w14:paraId="681AF82C" w14:textId="77777777" w:rsidR="002660D4" w:rsidRPr="001D06B0" w:rsidRDefault="002660D4" w:rsidP="002660D4">
            <w:pPr>
              <w:rPr>
                <w:rFonts w:ascii="Arial" w:hAnsi="Arial" w:cs="Times New Roman"/>
                <w:sz w:val="18"/>
                <w:szCs w:val="18"/>
              </w:rPr>
            </w:pPr>
            <w:r w:rsidRPr="001D06B0">
              <w:rPr>
                <w:rFonts w:ascii="Arial" w:hAnsi="Arial" w:cs="Times New Roman"/>
                <w:sz w:val="18"/>
                <w:szCs w:val="18"/>
              </w:rPr>
              <w:t xml:space="preserve">Nucleus, </w:t>
            </w:r>
            <w:proofErr w:type="spellStart"/>
            <w:r w:rsidRPr="001D06B0">
              <w:rPr>
                <w:rFonts w:ascii="Arial" w:hAnsi="Arial" w:cs="Times New Roman"/>
                <w:sz w:val="18"/>
                <w:szCs w:val="18"/>
              </w:rPr>
              <w:t>plasmodesma</w:t>
            </w:r>
            <w:proofErr w:type="spellEnd"/>
          </w:p>
        </w:tc>
        <w:tc>
          <w:tcPr>
            <w:tcW w:w="1710" w:type="dxa"/>
          </w:tcPr>
          <w:p w14:paraId="6DAFA53F" w14:textId="77777777" w:rsidR="002660D4" w:rsidRPr="001D06B0" w:rsidRDefault="002660D4" w:rsidP="002660D4">
            <w:pPr>
              <w:rPr>
                <w:rFonts w:ascii="Arial" w:hAnsi="Arial" w:cs="Times New Roman"/>
                <w:sz w:val="18"/>
                <w:szCs w:val="18"/>
              </w:rPr>
            </w:pPr>
            <w:r w:rsidRPr="001D06B0">
              <w:rPr>
                <w:rFonts w:ascii="Arial" w:hAnsi="Arial" w:cs="Times New Roman"/>
                <w:sz w:val="18"/>
                <w:szCs w:val="18"/>
              </w:rPr>
              <w:t>Petal differentiation and expansion</w:t>
            </w:r>
          </w:p>
        </w:tc>
        <w:tc>
          <w:tcPr>
            <w:tcW w:w="1170" w:type="dxa"/>
          </w:tcPr>
          <w:p w14:paraId="066345FF" w14:textId="77777777" w:rsidR="002660D4" w:rsidRPr="001D06B0" w:rsidRDefault="002660D4" w:rsidP="002660D4">
            <w:pPr>
              <w:rPr>
                <w:rFonts w:ascii="Arial" w:hAnsi="Arial" w:cs="Times New Roman"/>
                <w:sz w:val="18"/>
                <w:szCs w:val="18"/>
              </w:rPr>
            </w:pPr>
            <w:r w:rsidRPr="001D06B0">
              <w:rPr>
                <w:rFonts w:ascii="Arial" w:hAnsi="Arial" w:cs="Times New Roman"/>
                <w:sz w:val="18"/>
                <w:szCs w:val="18"/>
              </w:rPr>
              <w:t>366 (C01)</w:t>
            </w:r>
          </w:p>
        </w:tc>
      </w:tr>
      <w:tr w:rsidR="002660D4" w:rsidRPr="001D06B0" w14:paraId="00393EB5" w14:textId="77777777" w:rsidTr="002660D4">
        <w:trPr>
          <w:trHeight w:val="659"/>
          <w:jc w:val="center"/>
        </w:trPr>
        <w:tc>
          <w:tcPr>
            <w:tcW w:w="738" w:type="dxa"/>
          </w:tcPr>
          <w:p w14:paraId="524B6EEF" w14:textId="77777777" w:rsidR="002660D4" w:rsidRPr="001D06B0" w:rsidRDefault="002660D4" w:rsidP="002660D4">
            <w:pPr>
              <w:rPr>
                <w:rFonts w:ascii="Arial" w:hAnsi="Arial" w:cs="Times New Roman"/>
                <w:b/>
                <w:sz w:val="19"/>
                <w:szCs w:val="19"/>
              </w:rPr>
            </w:pPr>
            <w:r w:rsidRPr="001D06B0">
              <w:rPr>
                <w:rFonts w:ascii="Arial" w:hAnsi="Arial" w:cs="Times New Roman"/>
                <w:b/>
                <w:sz w:val="19"/>
                <w:szCs w:val="19"/>
              </w:rPr>
              <w:t>C01</w:t>
            </w:r>
          </w:p>
        </w:tc>
        <w:tc>
          <w:tcPr>
            <w:tcW w:w="2070" w:type="dxa"/>
          </w:tcPr>
          <w:p w14:paraId="32EBA203" w14:textId="77777777" w:rsidR="002660D4" w:rsidRPr="001D06B0" w:rsidRDefault="002660D4" w:rsidP="002660D4">
            <w:pPr>
              <w:rPr>
                <w:rFonts w:ascii="Arial" w:hAnsi="Arial" w:cs="Times New Roman"/>
                <w:sz w:val="18"/>
                <w:szCs w:val="18"/>
              </w:rPr>
            </w:pPr>
            <w:r w:rsidRPr="001D06B0">
              <w:rPr>
                <w:rFonts w:ascii="Arial" w:hAnsi="Arial" w:cs="Times New Roman"/>
                <w:sz w:val="18"/>
                <w:szCs w:val="18"/>
              </w:rPr>
              <w:t xml:space="preserve">ZIP9 </w:t>
            </w:r>
            <w:r>
              <w:rPr>
                <w:rFonts w:ascii="Arial" w:hAnsi="Arial" w:cs="Times New Roman"/>
                <w:sz w:val="18"/>
                <w:szCs w:val="18"/>
              </w:rPr>
              <w:t>[IRT1 on BLAST]</w:t>
            </w:r>
          </w:p>
        </w:tc>
        <w:tc>
          <w:tcPr>
            <w:tcW w:w="2070" w:type="dxa"/>
          </w:tcPr>
          <w:p w14:paraId="14B3291B" w14:textId="77777777" w:rsidR="002660D4" w:rsidRPr="001D06B0" w:rsidRDefault="002660D4" w:rsidP="002660D4">
            <w:pPr>
              <w:rPr>
                <w:rFonts w:ascii="Arial" w:hAnsi="Arial" w:cs="Times New Roman"/>
                <w:sz w:val="18"/>
                <w:szCs w:val="18"/>
              </w:rPr>
            </w:pPr>
            <w:r w:rsidRPr="001D06B0">
              <w:rPr>
                <w:rFonts w:ascii="Arial" w:hAnsi="Arial" w:cs="Times New Roman"/>
                <w:sz w:val="18"/>
                <w:szCs w:val="18"/>
              </w:rPr>
              <w:t xml:space="preserve">IRT3 homolog; transports Zn, Fe, other </w:t>
            </w:r>
            <w:proofErr w:type="spellStart"/>
            <w:r w:rsidRPr="001D06B0">
              <w:rPr>
                <w:rFonts w:ascii="Arial" w:hAnsi="Arial" w:cs="Times New Roman"/>
                <w:sz w:val="18"/>
                <w:szCs w:val="18"/>
              </w:rPr>
              <w:t>cations</w:t>
            </w:r>
            <w:proofErr w:type="spellEnd"/>
          </w:p>
        </w:tc>
        <w:tc>
          <w:tcPr>
            <w:tcW w:w="2070" w:type="dxa"/>
          </w:tcPr>
          <w:p w14:paraId="383CA662" w14:textId="77777777" w:rsidR="002660D4" w:rsidRPr="001D06B0" w:rsidRDefault="002660D4" w:rsidP="002660D4">
            <w:pPr>
              <w:rPr>
                <w:rFonts w:ascii="Arial" w:hAnsi="Arial" w:cs="Times New Roman"/>
                <w:sz w:val="18"/>
                <w:szCs w:val="18"/>
              </w:rPr>
            </w:pPr>
            <w:r w:rsidRPr="001D06B0">
              <w:rPr>
                <w:rFonts w:ascii="Arial" w:hAnsi="Arial" w:cs="Times New Roman"/>
                <w:sz w:val="18"/>
                <w:szCs w:val="18"/>
              </w:rPr>
              <w:t xml:space="preserve">Nucleus, </w:t>
            </w:r>
            <w:proofErr w:type="spellStart"/>
            <w:r w:rsidRPr="001D06B0">
              <w:rPr>
                <w:rFonts w:ascii="Arial" w:hAnsi="Arial" w:cs="Times New Roman"/>
                <w:sz w:val="18"/>
                <w:szCs w:val="18"/>
              </w:rPr>
              <w:t>plasmodesma</w:t>
            </w:r>
            <w:proofErr w:type="spellEnd"/>
          </w:p>
        </w:tc>
        <w:tc>
          <w:tcPr>
            <w:tcW w:w="1710" w:type="dxa"/>
          </w:tcPr>
          <w:p w14:paraId="09C7D293" w14:textId="77777777" w:rsidR="002660D4" w:rsidRPr="001D06B0" w:rsidRDefault="002660D4" w:rsidP="002660D4">
            <w:pPr>
              <w:rPr>
                <w:rFonts w:ascii="Arial" w:hAnsi="Arial" w:cs="Times New Roman"/>
                <w:sz w:val="18"/>
                <w:szCs w:val="18"/>
              </w:rPr>
            </w:pPr>
            <w:r w:rsidRPr="001D06B0">
              <w:rPr>
                <w:rFonts w:ascii="Arial" w:hAnsi="Arial" w:cs="Times New Roman"/>
                <w:sz w:val="18"/>
                <w:szCs w:val="18"/>
              </w:rPr>
              <w:t>Petal differentiation and expansion</w:t>
            </w:r>
          </w:p>
        </w:tc>
        <w:tc>
          <w:tcPr>
            <w:tcW w:w="1170" w:type="dxa"/>
          </w:tcPr>
          <w:p w14:paraId="51E60421" w14:textId="77777777" w:rsidR="002660D4" w:rsidRPr="001D06B0" w:rsidRDefault="002660D4" w:rsidP="002660D4">
            <w:pPr>
              <w:rPr>
                <w:rFonts w:ascii="Arial" w:hAnsi="Arial" w:cs="Times New Roman"/>
                <w:sz w:val="18"/>
                <w:szCs w:val="18"/>
              </w:rPr>
            </w:pPr>
            <w:r w:rsidRPr="001D06B0">
              <w:rPr>
                <w:rFonts w:ascii="Arial" w:hAnsi="Arial" w:cs="Times New Roman"/>
                <w:sz w:val="18"/>
                <w:szCs w:val="18"/>
              </w:rPr>
              <w:t>530 (C01)</w:t>
            </w:r>
          </w:p>
        </w:tc>
      </w:tr>
      <w:tr w:rsidR="002660D4" w:rsidRPr="001D06B0" w14:paraId="7A0B3ACB" w14:textId="77777777" w:rsidTr="002660D4">
        <w:trPr>
          <w:trHeight w:val="755"/>
          <w:jc w:val="center"/>
        </w:trPr>
        <w:tc>
          <w:tcPr>
            <w:tcW w:w="738" w:type="dxa"/>
          </w:tcPr>
          <w:p w14:paraId="2F275BA1" w14:textId="77777777" w:rsidR="002660D4" w:rsidRPr="001D06B0" w:rsidRDefault="002660D4" w:rsidP="002660D4">
            <w:pPr>
              <w:rPr>
                <w:rFonts w:ascii="Arial" w:hAnsi="Arial" w:cs="Times New Roman"/>
                <w:b/>
                <w:sz w:val="19"/>
                <w:szCs w:val="19"/>
              </w:rPr>
            </w:pPr>
            <w:r w:rsidRPr="001D06B0">
              <w:rPr>
                <w:rFonts w:ascii="Arial" w:hAnsi="Arial" w:cs="Times New Roman"/>
                <w:b/>
                <w:sz w:val="19"/>
                <w:szCs w:val="19"/>
              </w:rPr>
              <w:t>C03</w:t>
            </w:r>
          </w:p>
        </w:tc>
        <w:tc>
          <w:tcPr>
            <w:tcW w:w="2070" w:type="dxa"/>
          </w:tcPr>
          <w:p w14:paraId="13F2F9F9" w14:textId="77777777" w:rsidR="002660D4" w:rsidRPr="001D06B0" w:rsidRDefault="002660D4" w:rsidP="002660D4">
            <w:pPr>
              <w:rPr>
                <w:rFonts w:ascii="Arial" w:hAnsi="Arial" w:cs="Times New Roman"/>
                <w:sz w:val="18"/>
                <w:szCs w:val="18"/>
              </w:rPr>
            </w:pPr>
            <w:r w:rsidRPr="001D06B0">
              <w:rPr>
                <w:rFonts w:ascii="Arial" w:hAnsi="Arial" w:cs="Times New Roman"/>
                <w:sz w:val="18"/>
                <w:szCs w:val="18"/>
              </w:rPr>
              <w:t xml:space="preserve">FRD3 </w:t>
            </w:r>
          </w:p>
        </w:tc>
        <w:tc>
          <w:tcPr>
            <w:tcW w:w="2070" w:type="dxa"/>
          </w:tcPr>
          <w:p w14:paraId="6B6C7615" w14:textId="77777777" w:rsidR="002660D4" w:rsidRPr="001D06B0" w:rsidRDefault="002660D4" w:rsidP="002660D4">
            <w:pPr>
              <w:rPr>
                <w:rFonts w:ascii="Arial" w:hAnsi="Arial" w:cs="Times New Roman"/>
                <w:sz w:val="18"/>
                <w:szCs w:val="18"/>
              </w:rPr>
            </w:pPr>
            <w:r w:rsidRPr="001D06B0">
              <w:rPr>
                <w:rFonts w:ascii="Arial" w:hAnsi="Arial" w:cs="Times New Roman"/>
                <w:sz w:val="18"/>
                <w:szCs w:val="18"/>
              </w:rPr>
              <w:t>Iron-citrate transport; MATE efflux family protein</w:t>
            </w:r>
          </w:p>
        </w:tc>
        <w:tc>
          <w:tcPr>
            <w:tcW w:w="2070" w:type="dxa"/>
          </w:tcPr>
          <w:p w14:paraId="3AFAFF69" w14:textId="77777777" w:rsidR="002660D4" w:rsidRPr="001D06B0" w:rsidRDefault="002660D4" w:rsidP="002660D4">
            <w:pPr>
              <w:rPr>
                <w:rFonts w:ascii="Arial" w:hAnsi="Arial" w:cs="Times New Roman"/>
                <w:sz w:val="18"/>
                <w:szCs w:val="18"/>
              </w:rPr>
            </w:pPr>
            <w:r w:rsidRPr="001D06B0">
              <w:rPr>
                <w:rFonts w:ascii="Arial" w:hAnsi="Arial" w:cs="Times New Roman"/>
                <w:sz w:val="18"/>
                <w:szCs w:val="18"/>
              </w:rPr>
              <w:t>Plasma membrane</w:t>
            </w:r>
          </w:p>
        </w:tc>
        <w:tc>
          <w:tcPr>
            <w:tcW w:w="1710" w:type="dxa"/>
          </w:tcPr>
          <w:p w14:paraId="4A253BAE" w14:textId="77777777" w:rsidR="002660D4" w:rsidRPr="001D06B0" w:rsidRDefault="002660D4" w:rsidP="002660D4">
            <w:pPr>
              <w:rPr>
                <w:rFonts w:ascii="Arial" w:hAnsi="Arial" w:cs="Times New Roman"/>
                <w:sz w:val="18"/>
                <w:szCs w:val="18"/>
              </w:rPr>
            </w:pPr>
            <w:r w:rsidRPr="001D06B0">
              <w:rPr>
                <w:rFonts w:ascii="Arial" w:hAnsi="Arial" w:cs="Times New Roman"/>
                <w:sz w:val="18"/>
                <w:szCs w:val="18"/>
              </w:rPr>
              <w:t>Petal differentiation and expansion</w:t>
            </w:r>
          </w:p>
        </w:tc>
        <w:tc>
          <w:tcPr>
            <w:tcW w:w="1170" w:type="dxa"/>
          </w:tcPr>
          <w:p w14:paraId="116F6891" w14:textId="77777777" w:rsidR="002660D4" w:rsidRPr="001D06B0" w:rsidRDefault="002660D4" w:rsidP="002660D4">
            <w:pPr>
              <w:rPr>
                <w:rFonts w:ascii="Arial" w:hAnsi="Arial" w:cs="Times New Roman"/>
                <w:sz w:val="18"/>
                <w:szCs w:val="18"/>
              </w:rPr>
            </w:pPr>
            <w:r w:rsidRPr="001D06B0">
              <w:rPr>
                <w:rFonts w:ascii="Arial" w:hAnsi="Arial" w:cs="Times New Roman"/>
                <w:sz w:val="18"/>
                <w:szCs w:val="18"/>
              </w:rPr>
              <w:t>1906 (C03)</w:t>
            </w:r>
          </w:p>
        </w:tc>
      </w:tr>
      <w:tr w:rsidR="002660D4" w:rsidRPr="001D06B0" w14:paraId="52DD88D6" w14:textId="77777777" w:rsidTr="002660D4">
        <w:trPr>
          <w:trHeight w:val="659"/>
          <w:jc w:val="center"/>
        </w:trPr>
        <w:tc>
          <w:tcPr>
            <w:tcW w:w="738" w:type="dxa"/>
          </w:tcPr>
          <w:p w14:paraId="1BDB7FD3" w14:textId="77777777" w:rsidR="002660D4" w:rsidRPr="001D06B0" w:rsidRDefault="002660D4" w:rsidP="002660D4">
            <w:pPr>
              <w:rPr>
                <w:rFonts w:ascii="Arial" w:hAnsi="Arial" w:cs="Times New Roman"/>
                <w:b/>
                <w:sz w:val="19"/>
                <w:szCs w:val="19"/>
              </w:rPr>
            </w:pPr>
            <w:r w:rsidRPr="001D06B0">
              <w:rPr>
                <w:rFonts w:ascii="Arial" w:hAnsi="Arial" w:cs="Times New Roman"/>
                <w:b/>
                <w:sz w:val="19"/>
                <w:szCs w:val="19"/>
              </w:rPr>
              <w:t>C03</w:t>
            </w:r>
          </w:p>
        </w:tc>
        <w:tc>
          <w:tcPr>
            <w:tcW w:w="2070" w:type="dxa"/>
          </w:tcPr>
          <w:p w14:paraId="4EC381B7" w14:textId="77777777" w:rsidR="002660D4" w:rsidRPr="001D06B0" w:rsidRDefault="002660D4" w:rsidP="002660D4">
            <w:pPr>
              <w:rPr>
                <w:rFonts w:ascii="Arial" w:hAnsi="Arial" w:cs="Times New Roman"/>
                <w:sz w:val="18"/>
                <w:szCs w:val="18"/>
              </w:rPr>
            </w:pPr>
            <w:proofErr w:type="spellStart"/>
            <w:r w:rsidRPr="001D06B0">
              <w:rPr>
                <w:rFonts w:ascii="Arial" w:hAnsi="Arial" w:cs="Times New Roman"/>
                <w:sz w:val="18"/>
                <w:szCs w:val="18"/>
              </w:rPr>
              <w:t>MdTk</w:t>
            </w:r>
            <w:proofErr w:type="spellEnd"/>
          </w:p>
        </w:tc>
        <w:tc>
          <w:tcPr>
            <w:tcW w:w="2070" w:type="dxa"/>
          </w:tcPr>
          <w:p w14:paraId="3D542EEF" w14:textId="77777777" w:rsidR="002660D4" w:rsidRPr="001D06B0" w:rsidRDefault="002660D4" w:rsidP="002660D4">
            <w:pPr>
              <w:rPr>
                <w:rFonts w:ascii="Arial" w:hAnsi="Arial" w:cs="Times New Roman"/>
                <w:sz w:val="18"/>
                <w:szCs w:val="18"/>
              </w:rPr>
            </w:pPr>
            <w:r w:rsidRPr="001D06B0">
              <w:rPr>
                <w:rFonts w:ascii="Arial" w:hAnsi="Arial" w:cs="Times New Roman"/>
                <w:sz w:val="18"/>
                <w:szCs w:val="18"/>
              </w:rPr>
              <w:t xml:space="preserve">Ion transporter/ </w:t>
            </w:r>
            <w:proofErr w:type="spellStart"/>
            <w:r w:rsidRPr="001D06B0">
              <w:rPr>
                <w:rFonts w:ascii="Arial" w:hAnsi="Arial" w:cs="Times New Roman"/>
                <w:sz w:val="18"/>
                <w:szCs w:val="18"/>
              </w:rPr>
              <w:t>antiporter</w:t>
            </w:r>
            <w:proofErr w:type="spellEnd"/>
          </w:p>
        </w:tc>
        <w:tc>
          <w:tcPr>
            <w:tcW w:w="2070" w:type="dxa"/>
          </w:tcPr>
          <w:p w14:paraId="61995E6A" w14:textId="77777777" w:rsidR="002660D4" w:rsidRPr="001D06B0" w:rsidRDefault="002660D4" w:rsidP="002660D4">
            <w:pPr>
              <w:rPr>
                <w:rFonts w:ascii="Arial" w:hAnsi="Arial" w:cs="Times New Roman"/>
                <w:sz w:val="18"/>
                <w:szCs w:val="18"/>
              </w:rPr>
            </w:pPr>
            <w:r w:rsidRPr="001D06B0">
              <w:rPr>
                <w:rFonts w:ascii="Arial" w:hAnsi="Arial" w:cs="Times New Roman"/>
                <w:sz w:val="18"/>
                <w:szCs w:val="18"/>
              </w:rPr>
              <w:t>Chloroplast, plasma membrane</w:t>
            </w:r>
          </w:p>
        </w:tc>
        <w:tc>
          <w:tcPr>
            <w:tcW w:w="1710" w:type="dxa"/>
          </w:tcPr>
          <w:p w14:paraId="53C7EF4F" w14:textId="77777777" w:rsidR="002660D4" w:rsidRPr="001D06B0" w:rsidRDefault="002660D4" w:rsidP="002660D4">
            <w:pPr>
              <w:rPr>
                <w:rFonts w:ascii="Arial" w:hAnsi="Arial" w:cs="Times New Roman"/>
                <w:sz w:val="18"/>
                <w:szCs w:val="18"/>
              </w:rPr>
            </w:pPr>
            <w:r w:rsidRPr="001D06B0">
              <w:rPr>
                <w:rFonts w:ascii="Arial" w:hAnsi="Arial" w:cs="Times New Roman"/>
                <w:sz w:val="18"/>
                <w:szCs w:val="18"/>
              </w:rPr>
              <w:t>Petal differentiation and expansion</w:t>
            </w:r>
          </w:p>
        </w:tc>
        <w:tc>
          <w:tcPr>
            <w:tcW w:w="1170" w:type="dxa"/>
          </w:tcPr>
          <w:p w14:paraId="38348BA2" w14:textId="77777777" w:rsidR="002660D4" w:rsidRPr="001D06B0" w:rsidRDefault="002660D4" w:rsidP="002660D4">
            <w:pPr>
              <w:rPr>
                <w:rFonts w:ascii="Arial" w:hAnsi="Arial" w:cs="Times New Roman"/>
                <w:sz w:val="18"/>
                <w:szCs w:val="18"/>
              </w:rPr>
            </w:pPr>
            <w:r w:rsidRPr="001D06B0">
              <w:rPr>
                <w:rFonts w:ascii="Arial" w:hAnsi="Arial" w:cs="Times New Roman"/>
                <w:sz w:val="18"/>
                <w:szCs w:val="18"/>
              </w:rPr>
              <w:t>1906 (C03)</w:t>
            </w:r>
          </w:p>
        </w:tc>
      </w:tr>
      <w:tr w:rsidR="002660D4" w:rsidRPr="001D06B0" w14:paraId="4E3BC040" w14:textId="77777777" w:rsidTr="002660D4">
        <w:trPr>
          <w:trHeight w:val="266"/>
          <w:jc w:val="center"/>
        </w:trPr>
        <w:tc>
          <w:tcPr>
            <w:tcW w:w="738" w:type="dxa"/>
          </w:tcPr>
          <w:p w14:paraId="17D7626B" w14:textId="77777777" w:rsidR="002660D4" w:rsidRPr="001D06B0" w:rsidRDefault="002660D4" w:rsidP="002660D4">
            <w:pPr>
              <w:rPr>
                <w:rFonts w:ascii="Arial" w:hAnsi="Arial" w:cs="Times New Roman"/>
                <w:b/>
                <w:sz w:val="19"/>
                <w:szCs w:val="19"/>
              </w:rPr>
            </w:pPr>
            <w:r w:rsidRPr="001D06B0">
              <w:rPr>
                <w:rFonts w:ascii="Arial" w:hAnsi="Arial" w:cs="Times New Roman"/>
                <w:b/>
                <w:sz w:val="19"/>
                <w:szCs w:val="19"/>
              </w:rPr>
              <w:t>C05</w:t>
            </w:r>
          </w:p>
        </w:tc>
        <w:tc>
          <w:tcPr>
            <w:tcW w:w="2070" w:type="dxa"/>
          </w:tcPr>
          <w:p w14:paraId="3CE77332" w14:textId="77777777" w:rsidR="002660D4" w:rsidRPr="001D06B0" w:rsidRDefault="002660D4" w:rsidP="002660D4">
            <w:pPr>
              <w:rPr>
                <w:rFonts w:ascii="Arial" w:hAnsi="Arial" w:cs="Times New Roman"/>
                <w:sz w:val="18"/>
                <w:szCs w:val="18"/>
              </w:rPr>
            </w:pPr>
            <w:r w:rsidRPr="001D06B0">
              <w:rPr>
                <w:rFonts w:ascii="Arial" w:hAnsi="Arial" w:cs="Times New Roman"/>
                <w:sz w:val="18"/>
                <w:szCs w:val="18"/>
              </w:rPr>
              <w:t>IRT1</w:t>
            </w:r>
          </w:p>
        </w:tc>
        <w:tc>
          <w:tcPr>
            <w:tcW w:w="2070" w:type="dxa"/>
          </w:tcPr>
          <w:p w14:paraId="163B1437" w14:textId="77777777" w:rsidR="002660D4" w:rsidRPr="001D06B0" w:rsidRDefault="002660D4" w:rsidP="002660D4">
            <w:pPr>
              <w:rPr>
                <w:rFonts w:ascii="Arial" w:hAnsi="Arial" w:cs="Times New Roman"/>
                <w:sz w:val="18"/>
                <w:szCs w:val="18"/>
              </w:rPr>
            </w:pPr>
            <w:r w:rsidRPr="001D06B0">
              <w:rPr>
                <w:rFonts w:ascii="Arial" w:hAnsi="Arial" w:cs="Times New Roman"/>
                <w:sz w:val="18"/>
                <w:szCs w:val="18"/>
              </w:rPr>
              <w:t>Fe ion transport, responds to Fe starvation</w:t>
            </w:r>
          </w:p>
        </w:tc>
        <w:tc>
          <w:tcPr>
            <w:tcW w:w="2070" w:type="dxa"/>
          </w:tcPr>
          <w:p w14:paraId="73834DA8" w14:textId="77777777" w:rsidR="002660D4" w:rsidRPr="001D06B0" w:rsidRDefault="002660D4" w:rsidP="002660D4">
            <w:pPr>
              <w:rPr>
                <w:rFonts w:ascii="Arial" w:hAnsi="Arial" w:cs="Times New Roman"/>
                <w:sz w:val="18"/>
                <w:szCs w:val="18"/>
              </w:rPr>
            </w:pPr>
            <w:r w:rsidRPr="001D06B0">
              <w:rPr>
                <w:rFonts w:ascii="Arial" w:hAnsi="Arial" w:cs="Times New Roman"/>
                <w:sz w:val="18"/>
                <w:szCs w:val="18"/>
              </w:rPr>
              <w:t>Membrane</w:t>
            </w:r>
          </w:p>
        </w:tc>
        <w:tc>
          <w:tcPr>
            <w:tcW w:w="1710" w:type="dxa"/>
          </w:tcPr>
          <w:p w14:paraId="0F471168" w14:textId="77777777" w:rsidR="002660D4" w:rsidRPr="001D06B0" w:rsidRDefault="002660D4" w:rsidP="002660D4">
            <w:pPr>
              <w:rPr>
                <w:rFonts w:ascii="Arial" w:hAnsi="Arial" w:cs="Times New Roman"/>
                <w:sz w:val="18"/>
                <w:szCs w:val="18"/>
              </w:rPr>
            </w:pPr>
            <w:r w:rsidRPr="001D06B0">
              <w:rPr>
                <w:rFonts w:ascii="Arial" w:hAnsi="Arial" w:cs="Times New Roman"/>
                <w:sz w:val="18"/>
                <w:szCs w:val="18"/>
              </w:rPr>
              <w:t>Petal differentiation and expansion</w:t>
            </w:r>
          </w:p>
        </w:tc>
        <w:tc>
          <w:tcPr>
            <w:tcW w:w="1170" w:type="dxa"/>
          </w:tcPr>
          <w:p w14:paraId="3473817F" w14:textId="77777777" w:rsidR="002660D4" w:rsidRPr="001D06B0" w:rsidRDefault="002660D4" w:rsidP="002660D4">
            <w:pPr>
              <w:rPr>
                <w:rFonts w:ascii="Arial" w:hAnsi="Arial" w:cs="Times New Roman"/>
                <w:sz w:val="18"/>
                <w:szCs w:val="18"/>
              </w:rPr>
            </w:pPr>
            <w:r w:rsidRPr="001D06B0">
              <w:rPr>
                <w:rFonts w:ascii="Arial" w:hAnsi="Arial" w:cs="Times New Roman"/>
                <w:sz w:val="18"/>
                <w:szCs w:val="18"/>
              </w:rPr>
              <w:t>4918 (C05)</w:t>
            </w:r>
          </w:p>
        </w:tc>
      </w:tr>
      <w:tr w:rsidR="002660D4" w:rsidRPr="001D06B0" w14:paraId="37D0799B" w14:textId="77777777" w:rsidTr="002660D4">
        <w:trPr>
          <w:trHeight w:val="266"/>
          <w:jc w:val="center"/>
        </w:trPr>
        <w:tc>
          <w:tcPr>
            <w:tcW w:w="738" w:type="dxa"/>
          </w:tcPr>
          <w:p w14:paraId="654B2C4B" w14:textId="77777777" w:rsidR="002660D4" w:rsidRPr="001D06B0" w:rsidRDefault="002660D4" w:rsidP="002660D4">
            <w:pPr>
              <w:rPr>
                <w:rFonts w:ascii="Arial" w:hAnsi="Arial" w:cs="Times New Roman"/>
                <w:b/>
                <w:sz w:val="19"/>
                <w:szCs w:val="19"/>
              </w:rPr>
            </w:pPr>
            <w:r w:rsidRPr="001D06B0">
              <w:rPr>
                <w:rFonts w:ascii="Arial" w:hAnsi="Arial" w:cs="Times New Roman"/>
                <w:b/>
                <w:sz w:val="19"/>
                <w:szCs w:val="19"/>
              </w:rPr>
              <w:t>C05</w:t>
            </w:r>
          </w:p>
        </w:tc>
        <w:tc>
          <w:tcPr>
            <w:tcW w:w="2070" w:type="dxa"/>
          </w:tcPr>
          <w:p w14:paraId="0FEF194F" w14:textId="77777777" w:rsidR="002660D4" w:rsidRPr="001D06B0" w:rsidRDefault="002660D4" w:rsidP="002660D4">
            <w:pPr>
              <w:rPr>
                <w:rFonts w:ascii="Arial" w:hAnsi="Arial" w:cs="Times New Roman"/>
                <w:sz w:val="18"/>
                <w:szCs w:val="18"/>
              </w:rPr>
            </w:pPr>
            <w:r w:rsidRPr="001D06B0">
              <w:rPr>
                <w:rFonts w:ascii="Arial" w:hAnsi="Arial" w:cs="Times New Roman"/>
                <w:sz w:val="18"/>
                <w:szCs w:val="18"/>
              </w:rPr>
              <w:t>FER1</w:t>
            </w:r>
          </w:p>
        </w:tc>
        <w:tc>
          <w:tcPr>
            <w:tcW w:w="2070" w:type="dxa"/>
          </w:tcPr>
          <w:p w14:paraId="62AA99EE" w14:textId="77777777" w:rsidR="002660D4" w:rsidRPr="001D06B0" w:rsidRDefault="002660D4" w:rsidP="002660D4">
            <w:pPr>
              <w:rPr>
                <w:rFonts w:ascii="Arial" w:hAnsi="Arial" w:cs="Times New Roman"/>
                <w:sz w:val="18"/>
                <w:szCs w:val="18"/>
              </w:rPr>
            </w:pPr>
            <w:r w:rsidRPr="001D06B0">
              <w:rPr>
                <w:rFonts w:ascii="Arial" w:hAnsi="Arial" w:cs="Times New Roman"/>
                <w:sz w:val="18"/>
                <w:szCs w:val="18"/>
              </w:rPr>
              <w:t>Fe ion homeostasis and ferric iron binding</w:t>
            </w:r>
          </w:p>
        </w:tc>
        <w:tc>
          <w:tcPr>
            <w:tcW w:w="2070" w:type="dxa"/>
          </w:tcPr>
          <w:p w14:paraId="45E01C13" w14:textId="77777777" w:rsidR="002660D4" w:rsidRPr="001D06B0" w:rsidRDefault="002660D4" w:rsidP="002660D4">
            <w:pPr>
              <w:rPr>
                <w:rFonts w:ascii="Arial" w:hAnsi="Arial" w:cs="Times New Roman"/>
                <w:sz w:val="18"/>
                <w:szCs w:val="18"/>
              </w:rPr>
            </w:pPr>
            <w:r w:rsidRPr="001D06B0">
              <w:rPr>
                <w:rFonts w:ascii="Arial" w:hAnsi="Arial" w:cs="Times New Roman"/>
                <w:sz w:val="18"/>
                <w:szCs w:val="18"/>
              </w:rPr>
              <w:t>Plasma membrane</w:t>
            </w:r>
          </w:p>
        </w:tc>
        <w:tc>
          <w:tcPr>
            <w:tcW w:w="1710" w:type="dxa"/>
          </w:tcPr>
          <w:p w14:paraId="41A1CBDC" w14:textId="77777777" w:rsidR="002660D4" w:rsidRPr="001D06B0" w:rsidRDefault="002660D4" w:rsidP="002660D4">
            <w:pPr>
              <w:rPr>
                <w:rFonts w:ascii="Arial" w:hAnsi="Arial" w:cs="Times New Roman"/>
                <w:sz w:val="18"/>
                <w:szCs w:val="18"/>
              </w:rPr>
            </w:pPr>
            <w:r w:rsidRPr="001D06B0">
              <w:rPr>
                <w:rFonts w:ascii="Arial" w:hAnsi="Arial" w:cs="Times New Roman"/>
                <w:sz w:val="18"/>
                <w:szCs w:val="18"/>
              </w:rPr>
              <w:t>Petal differentiation and expansion</w:t>
            </w:r>
          </w:p>
        </w:tc>
        <w:tc>
          <w:tcPr>
            <w:tcW w:w="1170" w:type="dxa"/>
          </w:tcPr>
          <w:p w14:paraId="77169148" w14:textId="77777777" w:rsidR="002660D4" w:rsidRPr="001D06B0" w:rsidRDefault="002660D4" w:rsidP="002660D4">
            <w:pPr>
              <w:rPr>
                <w:rFonts w:ascii="Arial" w:hAnsi="Arial" w:cs="Times New Roman"/>
                <w:sz w:val="18"/>
                <w:szCs w:val="18"/>
              </w:rPr>
            </w:pPr>
            <w:r w:rsidRPr="001D06B0">
              <w:rPr>
                <w:rFonts w:ascii="Arial" w:hAnsi="Arial" w:cs="Times New Roman"/>
                <w:sz w:val="18"/>
                <w:szCs w:val="18"/>
              </w:rPr>
              <w:t>5086 (C05)</w:t>
            </w:r>
          </w:p>
        </w:tc>
      </w:tr>
      <w:tr w:rsidR="002660D4" w:rsidRPr="001D06B0" w14:paraId="73CA5FCC" w14:textId="77777777" w:rsidTr="002660D4">
        <w:trPr>
          <w:trHeight w:val="266"/>
          <w:jc w:val="center"/>
        </w:trPr>
        <w:tc>
          <w:tcPr>
            <w:tcW w:w="738" w:type="dxa"/>
          </w:tcPr>
          <w:p w14:paraId="53D6124A" w14:textId="77777777" w:rsidR="002660D4" w:rsidRPr="001D06B0" w:rsidRDefault="002660D4" w:rsidP="002660D4">
            <w:pPr>
              <w:rPr>
                <w:rFonts w:ascii="Arial" w:hAnsi="Arial" w:cs="Times New Roman"/>
                <w:b/>
                <w:sz w:val="19"/>
                <w:szCs w:val="19"/>
              </w:rPr>
            </w:pPr>
            <w:r w:rsidRPr="001D06B0">
              <w:rPr>
                <w:rFonts w:ascii="Arial" w:hAnsi="Arial" w:cs="Times New Roman"/>
                <w:b/>
                <w:sz w:val="19"/>
                <w:szCs w:val="19"/>
              </w:rPr>
              <w:t>C05</w:t>
            </w:r>
          </w:p>
        </w:tc>
        <w:tc>
          <w:tcPr>
            <w:tcW w:w="2070" w:type="dxa"/>
          </w:tcPr>
          <w:p w14:paraId="568878B3" w14:textId="77777777" w:rsidR="002660D4" w:rsidRPr="001D06B0" w:rsidRDefault="002660D4" w:rsidP="002660D4">
            <w:pPr>
              <w:rPr>
                <w:rFonts w:ascii="Arial" w:hAnsi="Arial" w:cs="Times New Roman"/>
                <w:sz w:val="18"/>
                <w:szCs w:val="18"/>
              </w:rPr>
            </w:pPr>
            <w:r>
              <w:rPr>
                <w:rFonts w:ascii="Arial" w:hAnsi="Arial" w:cs="Times New Roman"/>
                <w:sz w:val="18"/>
                <w:szCs w:val="18"/>
              </w:rPr>
              <w:t>Heavy metal transport/</w:t>
            </w:r>
            <w:r w:rsidRPr="001D06B0">
              <w:rPr>
                <w:rFonts w:ascii="Arial" w:hAnsi="Arial" w:cs="Times New Roman"/>
                <w:sz w:val="18"/>
                <w:szCs w:val="18"/>
              </w:rPr>
              <w:t>detoxification superfamily protein</w:t>
            </w:r>
          </w:p>
        </w:tc>
        <w:tc>
          <w:tcPr>
            <w:tcW w:w="2070" w:type="dxa"/>
          </w:tcPr>
          <w:p w14:paraId="4C8B405F" w14:textId="77777777" w:rsidR="002660D4" w:rsidRPr="001D06B0" w:rsidRDefault="002660D4" w:rsidP="002660D4">
            <w:pPr>
              <w:rPr>
                <w:rFonts w:ascii="Arial" w:hAnsi="Arial" w:cs="Times New Roman"/>
                <w:sz w:val="18"/>
                <w:szCs w:val="18"/>
              </w:rPr>
            </w:pPr>
            <w:r w:rsidRPr="001D06B0">
              <w:rPr>
                <w:rFonts w:ascii="Arial" w:hAnsi="Arial" w:cs="Times New Roman"/>
                <w:sz w:val="18"/>
                <w:szCs w:val="18"/>
              </w:rPr>
              <w:t>Metal ion transport and binding</w:t>
            </w:r>
          </w:p>
        </w:tc>
        <w:tc>
          <w:tcPr>
            <w:tcW w:w="2070" w:type="dxa"/>
          </w:tcPr>
          <w:p w14:paraId="15315215" w14:textId="77777777" w:rsidR="002660D4" w:rsidRPr="001D06B0" w:rsidRDefault="002660D4" w:rsidP="002660D4">
            <w:pPr>
              <w:rPr>
                <w:rFonts w:ascii="Arial" w:hAnsi="Arial" w:cs="Times New Roman"/>
                <w:sz w:val="18"/>
                <w:szCs w:val="18"/>
              </w:rPr>
            </w:pPr>
            <w:r w:rsidRPr="001D06B0">
              <w:rPr>
                <w:rFonts w:ascii="Arial" w:hAnsi="Arial" w:cs="Times New Roman"/>
                <w:sz w:val="18"/>
                <w:szCs w:val="18"/>
              </w:rPr>
              <w:t>Plasma membrane</w:t>
            </w:r>
          </w:p>
        </w:tc>
        <w:tc>
          <w:tcPr>
            <w:tcW w:w="1710" w:type="dxa"/>
          </w:tcPr>
          <w:p w14:paraId="2026B3BE" w14:textId="77777777" w:rsidR="002660D4" w:rsidRPr="001D06B0" w:rsidRDefault="002660D4" w:rsidP="002660D4">
            <w:pPr>
              <w:rPr>
                <w:rFonts w:ascii="Arial" w:hAnsi="Arial" w:cs="Times New Roman"/>
                <w:sz w:val="18"/>
                <w:szCs w:val="18"/>
              </w:rPr>
            </w:pPr>
            <w:r w:rsidRPr="001D06B0">
              <w:rPr>
                <w:rFonts w:ascii="Arial" w:hAnsi="Arial" w:cs="Times New Roman"/>
                <w:sz w:val="18"/>
                <w:szCs w:val="18"/>
              </w:rPr>
              <w:t>Pollen, petal, petiole</w:t>
            </w:r>
          </w:p>
        </w:tc>
        <w:tc>
          <w:tcPr>
            <w:tcW w:w="1170" w:type="dxa"/>
          </w:tcPr>
          <w:p w14:paraId="07CA37C6" w14:textId="77777777" w:rsidR="002660D4" w:rsidRPr="001D06B0" w:rsidRDefault="002660D4" w:rsidP="002660D4">
            <w:pPr>
              <w:rPr>
                <w:rFonts w:ascii="Arial" w:hAnsi="Arial" w:cs="Times New Roman"/>
                <w:sz w:val="18"/>
                <w:szCs w:val="18"/>
              </w:rPr>
            </w:pPr>
            <w:r w:rsidRPr="001D06B0">
              <w:rPr>
                <w:rFonts w:ascii="Arial" w:hAnsi="Arial" w:cs="Times New Roman"/>
                <w:sz w:val="18"/>
                <w:szCs w:val="18"/>
              </w:rPr>
              <w:t>5123 (C05)</w:t>
            </w:r>
          </w:p>
        </w:tc>
      </w:tr>
      <w:tr w:rsidR="002660D4" w:rsidRPr="001D06B0" w14:paraId="565E1466" w14:textId="77777777" w:rsidTr="002660D4">
        <w:trPr>
          <w:trHeight w:val="266"/>
          <w:jc w:val="center"/>
        </w:trPr>
        <w:tc>
          <w:tcPr>
            <w:tcW w:w="738" w:type="dxa"/>
          </w:tcPr>
          <w:p w14:paraId="35CA1025" w14:textId="77777777" w:rsidR="002660D4" w:rsidRPr="001D06B0" w:rsidRDefault="002660D4" w:rsidP="002660D4">
            <w:pPr>
              <w:rPr>
                <w:rFonts w:ascii="Arial" w:hAnsi="Arial" w:cs="Times New Roman"/>
                <w:b/>
                <w:sz w:val="19"/>
                <w:szCs w:val="19"/>
              </w:rPr>
            </w:pPr>
            <w:r w:rsidRPr="001D06B0">
              <w:rPr>
                <w:rFonts w:ascii="Arial" w:hAnsi="Arial" w:cs="Times New Roman"/>
                <w:b/>
                <w:sz w:val="19"/>
                <w:szCs w:val="19"/>
              </w:rPr>
              <w:t>C05</w:t>
            </w:r>
          </w:p>
        </w:tc>
        <w:tc>
          <w:tcPr>
            <w:tcW w:w="2070" w:type="dxa"/>
          </w:tcPr>
          <w:p w14:paraId="23DA18CF" w14:textId="77777777" w:rsidR="002660D4" w:rsidRPr="001D06B0" w:rsidRDefault="002660D4" w:rsidP="002660D4">
            <w:pPr>
              <w:rPr>
                <w:rFonts w:ascii="Arial" w:hAnsi="Arial" w:cs="Times New Roman"/>
                <w:sz w:val="18"/>
                <w:szCs w:val="18"/>
              </w:rPr>
            </w:pPr>
            <w:r w:rsidRPr="001D06B0">
              <w:rPr>
                <w:rFonts w:ascii="Arial" w:hAnsi="Arial" w:cs="Times New Roman"/>
                <w:sz w:val="18"/>
                <w:szCs w:val="18"/>
              </w:rPr>
              <w:t>FRD3</w:t>
            </w:r>
          </w:p>
        </w:tc>
        <w:tc>
          <w:tcPr>
            <w:tcW w:w="2070" w:type="dxa"/>
          </w:tcPr>
          <w:p w14:paraId="00F68DFA" w14:textId="77777777" w:rsidR="002660D4" w:rsidRPr="001D06B0" w:rsidRDefault="002660D4" w:rsidP="002660D4">
            <w:pPr>
              <w:rPr>
                <w:rFonts w:ascii="Arial" w:hAnsi="Arial" w:cs="Times New Roman"/>
                <w:sz w:val="18"/>
                <w:szCs w:val="18"/>
              </w:rPr>
            </w:pPr>
            <w:r w:rsidRPr="001D06B0">
              <w:rPr>
                <w:rFonts w:ascii="Arial" w:hAnsi="Arial" w:cs="Times New Roman"/>
                <w:sz w:val="18"/>
                <w:szCs w:val="18"/>
              </w:rPr>
              <w:t>Iron-citrate transport; MATE efflux family protein</w:t>
            </w:r>
          </w:p>
        </w:tc>
        <w:tc>
          <w:tcPr>
            <w:tcW w:w="2070" w:type="dxa"/>
          </w:tcPr>
          <w:p w14:paraId="0DB15BF5" w14:textId="77777777" w:rsidR="002660D4" w:rsidRPr="001D06B0" w:rsidRDefault="002660D4" w:rsidP="002660D4">
            <w:pPr>
              <w:rPr>
                <w:rFonts w:ascii="Arial" w:hAnsi="Arial" w:cs="Times New Roman"/>
                <w:sz w:val="18"/>
                <w:szCs w:val="18"/>
              </w:rPr>
            </w:pPr>
            <w:r w:rsidRPr="001D06B0">
              <w:rPr>
                <w:rFonts w:ascii="Arial" w:hAnsi="Arial" w:cs="Times New Roman"/>
                <w:sz w:val="18"/>
                <w:szCs w:val="18"/>
              </w:rPr>
              <w:t>Plasma membrane</w:t>
            </w:r>
          </w:p>
        </w:tc>
        <w:tc>
          <w:tcPr>
            <w:tcW w:w="1710" w:type="dxa"/>
          </w:tcPr>
          <w:p w14:paraId="682178F4" w14:textId="77777777" w:rsidR="002660D4" w:rsidRPr="001D06B0" w:rsidRDefault="002660D4" w:rsidP="002660D4">
            <w:pPr>
              <w:rPr>
                <w:rFonts w:ascii="Arial" w:hAnsi="Arial" w:cs="Times New Roman"/>
                <w:sz w:val="18"/>
                <w:szCs w:val="18"/>
              </w:rPr>
            </w:pPr>
            <w:r w:rsidRPr="001D06B0">
              <w:rPr>
                <w:rFonts w:ascii="Arial" w:hAnsi="Arial" w:cs="Times New Roman"/>
                <w:sz w:val="18"/>
                <w:szCs w:val="18"/>
              </w:rPr>
              <w:t>Roots, flower, petiole</w:t>
            </w:r>
          </w:p>
        </w:tc>
        <w:tc>
          <w:tcPr>
            <w:tcW w:w="1170" w:type="dxa"/>
          </w:tcPr>
          <w:p w14:paraId="672A21C3" w14:textId="77777777" w:rsidR="002660D4" w:rsidRPr="001D06B0" w:rsidRDefault="002660D4" w:rsidP="002660D4">
            <w:pPr>
              <w:rPr>
                <w:rFonts w:ascii="Arial" w:hAnsi="Arial" w:cs="Times New Roman"/>
                <w:sz w:val="18"/>
                <w:szCs w:val="18"/>
              </w:rPr>
            </w:pPr>
            <w:r w:rsidRPr="001D06B0">
              <w:rPr>
                <w:rFonts w:ascii="Arial" w:hAnsi="Arial" w:cs="Times New Roman"/>
                <w:sz w:val="18"/>
                <w:szCs w:val="18"/>
              </w:rPr>
              <w:t>5230 (C05)</w:t>
            </w:r>
          </w:p>
        </w:tc>
      </w:tr>
      <w:tr w:rsidR="002660D4" w:rsidRPr="001D06B0" w14:paraId="2459B6D6" w14:textId="77777777" w:rsidTr="002660D4">
        <w:trPr>
          <w:trHeight w:val="255"/>
          <w:jc w:val="center"/>
        </w:trPr>
        <w:tc>
          <w:tcPr>
            <w:tcW w:w="738" w:type="dxa"/>
          </w:tcPr>
          <w:p w14:paraId="72416FBC" w14:textId="77777777" w:rsidR="002660D4" w:rsidRPr="001D06B0" w:rsidRDefault="002660D4" w:rsidP="002660D4">
            <w:pPr>
              <w:rPr>
                <w:rFonts w:ascii="Arial" w:hAnsi="Arial" w:cs="Times New Roman"/>
                <w:b/>
                <w:sz w:val="19"/>
                <w:szCs w:val="19"/>
              </w:rPr>
            </w:pPr>
            <w:r w:rsidRPr="001D06B0">
              <w:rPr>
                <w:rFonts w:ascii="Arial" w:hAnsi="Arial" w:cs="Times New Roman"/>
                <w:b/>
                <w:sz w:val="19"/>
                <w:szCs w:val="19"/>
              </w:rPr>
              <w:t>C05</w:t>
            </w:r>
          </w:p>
        </w:tc>
        <w:tc>
          <w:tcPr>
            <w:tcW w:w="2070" w:type="dxa"/>
          </w:tcPr>
          <w:p w14:paraId="5368619A" w14:textId="77777777" w:rsidR="002660D4" w:rsidRPr="001D06B0" w:rsidRDefault="002660D4" w:rsidP="002660D4">
            <w:pPr>
              <w:rPr>
                <w:rFonts w:ascii="Arial" w:hAnsi="Arial" w:cs="Times New Roman"/>
                <w:sz w:val="18"/>
                <w:szCs w:val="18"/>
              </w:rPr>
            </w:pPr>
            <w:r w:rsidRPr="001D06B0">
              <w:rPr>
                <w:rFonts w:ascii="Arial" w:hAnsi="Arial" w:cs="Times New Roman"/>
                <w:sz w:val="18"/>
                <w:szCs w:val="18"/>
              </w:rPr>
              <w:t>FRD3</w:t>
            </w:r>
          </w:p>
        </w:tc>
        <w:tc>
          <w:tcPr>
            <w:tcW w:w="2070" w:type="dxa"/>
          </w:tcPr>
          <w:p w14:paraId="667536C5" w14:textId="77777777" w:rsidR="002660D4" w:rsidRPr="001D06B0" w:rsidRDefault="002660D4" w:rsidP="002660D4">
            <w:pPr>
              <w:rPr>
                <w:rFonts w:ascii="Arial" w:hAnsi="Arial" w:cs="Times New Roman"/>
                <w:sz w:val="18"/>
                <w:szCs w:val="18"/>
              </w:rPr>
            </w:pPr>
            <w:r w:rsidRPr="001D06B0">
              <w:rPr>
                <w:rFonts w:ascii="Arial" w:hAnsi="Arial" w:cs="Times New Roman"/>
                <w:sz w:val="18"/>
                <w:szCs w:val="18"/>
              </w:rPr>
              <w:t>Iron-citrate transport; MATE efflux family protein</w:t>
            </w:r>
          </w:p>
        </w:tc>
        <w:tc>
          <w:tcPr>
            <w:tcW w:w="2070" w:type="dxa"/>
          </w:tcPr>
          <w:p w14:paraId="39C31E00" w14:textId="77777777" w:rsidR="002660D4" w:rsidRPr="001D06B0" w:rsidRDefault="002660D4" w:rsidP="002660D4">
            <w:pPr>
              <w:rPr>
                <w:rFonts w:ascii="Arial" w:hAnsi="Arial" w:cs="Times New Roman"/>
                <w:sz w:val="18"/>
                <w:szCs w:val="18"/>
              </w:rPr>
            </w:pPr>
            <w:r w:rsidRPr="001D06B0">
              <w:rPr>
                <w:rFonts w:ascii="Arial" w:hAnsi="Arial" w:cs="Times New Roman"/>
                <w:sz w:val="18"/>
                <w:szCs w:val="18"/>
              </w:rPr>
              <w:t>Plasma membrane</w:t>
            </w:r>
          </w:p>
        </w:tc>
        <w:tc>
          <w:tcPr>
            <w:tcW w:w="1710" w:type="dxa"/>
          </w:tcPr>
          <w:p w14:paraId="0D62B833" w14:textId="77777777" w:rsidR="002660D4" w:rsidRPr="001D06B0" w:rsidRDefault="002660D4" w:rsidP="002660D4">
            <w:pPr>
              <w:rPr>
                <w:rFonts w:ascii="Arial" w:hAnsi="Arial" w:cs="Times New Roman"/>
                <w:sz w:val="18"/>
                <w:szCs w:val="18"/>
              </w:rPr>
            </w:pPr>
            <w:r w:rsidRPr="001D06B0">
              <w:rPr>
                <w:rFonts w:ascii="Arial" w:hAnsi="Arial" w:cs="Times New Roman"/>
                <w:sz w:val="18"/>
                <w:szCs w:val="18"/>
              </w:rPr>
              <w:t>Roots, flower, petiole</w:t>
            </w:r>
          </w:p>
        </w:tc>
        <w:tc>
          <w:tcPr>
            <w:tcW w:w="1170" w:type="dxa"/>
          </w:tcPr>
          <w:p w14:paraId="1F4139F9" w14:textId="77777777" w:rsidR="002660D4" w:rsidRPr="001D06B0" w:rsidRDefault="002660D4" w:rsidP="002660D4">
            <w:pPr>
              <w:rPr>
                <w:rFonts w:ascii="Arial" w:hAnsi="Arial" w:cs="Times New Roman"/>
                <w:sz w:val="18"/>
                <w:szCs w:val="18"/>
              </w:rPr>
            </w:pPr>
            <w:r w:rsidRPr="001D06B0">
              <w:rPr>
                <w:rFonts w:ascii="Arial" w:hAnsi="Arial" w:cs="Times New Roman"/>
                <w:sz w:val="18"/>
                <w:szCs w:val="18"/>
              </w:rPr>
              <w:t>5245 (C05)</w:t>
            </w:r>
          </w:p>
        </w:tc>
      </w:tr>
      <w:tr w:rsidR="002660D4" w:rsidRPr="001D06B0" w14:paraId="0E27302B" w14:textId="77777777" w:rsidTr="002660D4">
        <w:trPr>
          <w:trHeight w:val="266"/>
          <w:jc w:val="center"/>
        </w:trPr>
        <w:tc>
          <w:tcPr>
            <w:tcW w:w="738" w:type="dxa"/>
          </w:tcPr>
          <w:p w14:paraId="20C7FE1F" w14:textId="77777777" w:rsidR="002660D4" w:rsidRPr="001D06B0" w:rsidRDefault="002660D4" w:rsidP="002660D4">
            <w:pPr>
              <w:rPr>
                <w:rFonts w:ascii="Arial" w:hAnsi="Arial" w:cs="Times New Roman"/>
                <w:b/>
                <w:sz w:val="19"/>
                <w:szCs w:val="19"/>
              </w:rPr>
            </w:pPr>
            <w:r w:rsidRPr="001D06B0">
              <w:rPr>
                <w:rFonts w:ascii="Arial" w:hAnsi="Arial" w:cs="Times New Roman"/>
                <w:b/>
                <w:sz w:val="19"/>
                <w:szCs w:val="19"/>
              </w:rPr>
              <w:t>C08</w:t>
            </w:r>
          </w:p>
        </w:tc>
        <w:tc>
          <w:tcPr>
            <w:tcW w:w="2070" w:type="dxa"/>
          </w:tcPr>
          <w:p w14:paraId="336C9E97" w14:textId="77777777" w:rsidR="002660D4" w:rsidRPr="001D06B0" w:rsidRDefault="002660D4" w:rsidP="002660D4">
            <w:pPr>
              <w:rPr>
                <w:rFonts w:ascii="Arial" w:hAnsi="Arial" w:cs="Times New Roman"/>
                <w:sz w:val="18"/>
                <w:szCs w:val="18"/>
              </w:rPr>
            </w:pPr>
            <w:r w:rsidRPr="001D06B0">
              <w:rPr>
                <w:rFonts w:ascii="Arial" w:hAnsi="Arial" w:cs="Times New Roman"/>
                <w:sz w:val="18"/>
                <w:szCs w:val="18"/>
              </w:rPr>
              <w:t>AHA</w:t>
            </w:r>
          </w:p>
        </w:tc>
        <w:tc>
          <w:tcPr>
            <w:tcW w:w="2070" w:type="dxa"/>
          </w:tcPr>
          <w:p w14:paraId="690CCA97" w14:textId="77777777" w:rsidR="002660D4" w:rsidRPr="001D06B0" w:rsidRDefault="002660D4" w:rsidP="002660D4">
            <w:pPr>
              <w:rPr>
                <w:rFonts w:ascii="Arial" w:hAnsi="Arial" w:cs="Times New Roman"/>
                <w:sz w:val="18"/>
                <w:szCs w:val="18"/>
              </w:rPr>
            </w:pPr>
            <w:r w:rsidRPr="001D06B0">
              <w:rPr>
                <w:rFonts w:ascii="Arial" w:hAnsi="Arial" w:cs="Times New Roman"/>
                <w:sz w:val="18"/>
                <w:szCs w:val="18"/>
              </w:rPr>
              <w:t>H</w:t>
            </w:r>
            <w:r w:rsidRPr="001D06B0">
              <w:rPr>
                <w:rFonts w:ascii="Arial" w:hAnsi="Arial" w:cs="Times New Roman"/>
                <w:sz w:val="18"/>
                <w:szCs w:val="18"/>
                <w:vertAlign w:val="superscript"/>
              </w:rPr>
              <w:t>+</w:t>
            </w:r>
            <w:r w:rsidRPr="001D06B0">
              <w:rPr>
                <w:rFonts w:ascii="Arial" w:hAnsi="Arial" w:cs="Times New Roman"/>
                <w:sz w:val="18"/>
                <w:szCs w:val="18"/>
              </w:rPr>
              <w:t>-ATPase; ion transport</w:t>
            </w:r>
          </w:p>
        </w:tc>
        <w:tc>
          <w:tcPr>
            <w:tcW w:w="2070" w:type="dxa"/>
          </w:tcPr>
          <w:p w14:paraId="2AC4E47D" w14:textId="77777777" w:rsidR="002660D4" w:rsidRPr="001D06B0" w:rsidRDefault="002660D4" w:rsidP="002660D4">
            <w:pPr>
              <w:rPr>
                <w:rFonts w:ascii="Arial" w:hAnsi="Arial" w:cs="Times New Roman"/>
                <w:sz w:val="18"/>
                <w:szCs w:val="18"/>
              </w:rPr>
            </w:pPr>
            <w:r w:rsidRPr="001D06B0">
              <w:rPr>
                <w:rFonts w:ascii="Arial" w:hAnsi="Arial" w:cs="Times New Roman"/>
                <w:sz w:val="18"/>
                <w:szCs w:val="18"/>
              </w:rPr>
              <w:t>Plasma membrane, Golgi, vacuolar membrane</w:t>
            </w:r>
          </w:p>
        </w:tc>
        <w:tc>
          <w:tcPr>
            <w:tcW w:w="1710" w:type="dxa"/>
          </w:tcPr>
          <w:p w14:paraId="5E7E5CE2" w14:textId="77777777" w:rsidR="002660D4" w:rsidRPr="001D06B0" w:rsidRDefault="002660D4" w:rsidP="002660D4">
            <w:pPr>
              <w:rPr>
                <w:rFonts w:ascii="Arial" w:hAnsi="Arial" w:cs="Times New Roman"/>
                <w:sz w:val="18"/>
                <w:szCs w:val="18"/>
              </w:rPr>
            </w:pPr>
            <w:r w:rsidRPr="001D06B0">
              <w:rPr>
                <w:rFonts w:ascii="Arial" w:hAnsi="Arial" w:cs="Times New Roman"/>
                <w:sz w:val="18"/>
                <w:szCs w:val="18"/>
              </w:rPr>
              <w:t>Petal differentiation and expansion</w:t>
            </w:r>
          </w:p>
        </w:tc>
        <w:tc>
          <w:tcPr>
            <w:tcW w:w="1170" w:type="dxa"/>
          </w:tcPr>
          <w:p w14:paraId="30BE4343" w14:textId="77777777" w:rsidR="002660D4" w:rsidRPr="001D06B0" w:rsidRDefault="002660D4" w:rsidP="002660D4">
            <w:pPr>
              <w:rPr>
                <w:rFonts w:ascii="Arial" w:hAnsi="Arial" w:cs="Times New Roman"/>
                <w:sz w:val="18"/>
                <w:szCs w:val="18"/>
              </w:rPr>
            </w:pPr>
            <w:r w:rsidRPr="001D06B0">
              <w:rPr>
                <w:rFonts w:ascii="Arial" w:hAnsi="Arial" w:cs="Times New Roman"/>
                <w:sz w:val="18"/>
                <w:szCs w:val="18"/>
              </w:rPr>
              <w:t>3918 (C08)</w:t>
            </w:r>
          </w:p>
        </w:tc>
      </w:tr>
      <w:tr w:rsidR="002660D4" w:rsidRPr="001D06B0" w14:paraId="796DCE5A" w14:textId="77777777" w:rsidTr="002660D4">
        <w:trPr>
          <w:trHeight w:val="266"/>
          <w:jc w:val="center"/>
        </w:trPr>
        <w:tc>
          <w:tcPr>
            <w:tcW w:w="738" w:type="dxa"/>
          </w:tcPr>
          <w:p w14:paraId="106F9866" w14:textId="77777777" w:rsidR="002660D4" w:rsidRPr="001D06B0" w:rsidRDefault="002660D4" w:rsidP="002660D4">
            <w:pPr>
              <w:rPr>
                <w:rFonts w:ascii="Arial" w:hAnsi="Arial" w:cs="Times New Roman"/>
                <w:b/>
                <w:sz w:val="19"/>
                <w:szCs w:val="19"/>
              </w:rPr>
            </w:pPr>
            <w:r w:rsidRPr="001D06B0">
              <w:rPr>
                <w:rFonts w:ascii="Arial" w:hAnsi="Arial" w:cs="Times New Roman"/>
                <w:b/>
                <w:sz w:val="19"/>
                <w:szCs w:val="19"/>
              </w:rPr>
              <w:t>C08</w:t>
            </w:r>
          </w:p>
        </w:tc>
        <w:tc>
          <w:tcPr>
            <w:tcW w:w="2070" w:type="dxa"/>
          </w:tcPr>
          <w:p w14:paraId="24362C11" w14:textId="77777777" w:rsidR="002660D4" w:rsidRPr="001D06B0" w:rsidRDefault="002660D4" w:rsidP="002660D4">
            <w:pPr>
              <w:rPr>
                <w:rFonts w:ascii="Arial" w:hAnsi="Arial" w:cs="Times New Roman"/>
                <w:sz w:val="18"/>
                <w:szCs w:val="18"/>
              </w:rPr>
            </w:pPr>
            <w:proofErr w:type="spellStart"/>
            <w:r w:rsidRPr="001D06B0">
              <w:rPr>
                <w:rFonts w:ascii="Arial" w:hAnsi="Arial" w:cs="Times New Roman"/>
                <w:sz w:val="18"/>
                <w:szCs w:val="18"/>
              </w:rPr>
              <w:t>Ferrochelatase</w:t>
            </w:r>
            <w:proofErr w:type="spellEnd"/>
          </w:p>
        </w:tc>
        <w:tc>
          <w:tcPr>
            <w:tcW w:w="2070" w:type="dxa"/>
          </w:tcPr>
          <w:p w14:paraId="4D4545B1" w14:textId="77777777" w:rsidR="002660D4" w:rsidRPr="001D06B0" w:rsidRDefault="002660D4" w:rsidP="002660D4">
            <w:pPr>
              <w:rPr>
                <w:rFonts w:ascii="Arial" w:hAnsi="Arial" w:cs="Times New Roman"/>
                <w:sz w:val="18"/>
                <w:szCs w:val="18"/>
              </w:rPr>
            </w:pPr>
            <w:r w:rsidRPr="001D06B0">
              <w:rPr>
                <w:rFonts w:ascii="Arial" w:hAnsi="Arial" w:cs="Times New Roman"/>
                <w:sz w:val="18"/>
                <w:szCs w:val="18"/>
              </w:rPr>
              <w:t xml:space="preserve">Terminal enzyme of </w:t>
            </w:r>
            <w:proofErr w:type="spellStart"/>
            <w:r w:rsidRPr="001D06B0">
              <w:rPr>
                <w:rFonts w:ascii="Arial" w:hAnsi="Arial" w:cs="Times New Roman"/>
                <w:sz w:val="18"/>
                <w:szCs w:val="18"/>
              </w:rPr>
              <w:t>heme</w:t>
            </w:r>
            <w:proofErr w:type="spellEnd"/>
            <w:r w:rsidRPr="001D06B0">
              <w:rPr>
                <w:rFonts w:ascii="Arial" w:hAnsi="Arial" w:cs="Times New Roman"/>
                <w:sz w:val="18"/>
                <w:szCs w:val="18"/>
              </w:rPr>
              <w:t xml:space="preserve"> biosynthesis</w:t>
            </w:r>
          </w:p>
        </w:tc>
        <w:tc>
          <w:tcPr>
            <w:tcW w:w="2070" w:type="dxa"/>
          </w:tcPr>
          <w:p w14:paraId="758F7602" w14:textId="77777777" w:rsidR="002660D4" w:rsidRPr="001D06B0" w:rsidRDefault="002660D4" w:rsidP="002660D4">
            <w:pPr>
              <w:rPr>
                <w:rFonts w:ascii="Arial" w:hAnsi="Arial" w:cs="Times New Roman"/>
                <w:sz w:val="18"/>
                <w:szCs w:val="18"/>
              </w:rPr>
            </w:pPr>
            <w:r w:rsidRPr="001D06B0">
              <w:rPr>
                <w:rFonts w:ascii="Arial" w:hAnsi="Arial" w:cs="Times New Roman"/>
                <w:sz w:val="18"/>
                <w:szCs w:val="18"/>
              </w:rPr>
              <w:t>Chloroplast</w:t>
            </w:r>
          </w:p>
        </w:tc>
        <w:tc>
          <w:tcPr>
            <w:tcW w:w="1710" w:type="dxa"/>
          </w:tcPr>
          <w:p w14:paraId="1BAF1B59" w14:textId="77777777" w:rsidR="002660D4" w:rsidRPr="001D06B0" w:rsidRDefault="002660D4" w:rsidP="002660D4">
            <w:pPr>
              <w:rPr>
                <w:rFonts w:ascii="Arial" w:hAnsi="Arial" w:cs="Times New Roman"/>
                <w:sz w:val="18"/>
                <w:szCs w:val="18"/>
              </w:rPr>
            </w:pPr>
            <w:r w:rsidRPr="001D06B0">
              <w:rPr>
                <w:rFonts w:ascii="Arial" w:hAnsi="Arial" w:cs="Times New Roman"/>
                <w:sz w:val="18"/>
                <w:szCs w:val="18"/>
              </w:rPr>
              <w:t>Petal differentiation and expansion</w:t>
            </w:r>
          </w:p>
        </w:tc>
        <w:tc>
          <w:tcPr>
            <w:tcW w:w="1170" w:type="dxa"/>
          </w:tcPr>
          <w:p w14:paraId="27B8D91C" w14:textId="77777777" w:rsidR="002660D4" w:rsidRPr="001D06B0" w:rsidRDefault="002660D4" w:rsidP="002660D4">
            <w:pPr>
              <w:rPr>
                <w:rFonts w:ascii="Arial" w:hAnsi="Arial" w:cs="Times New Roman"/>
                <w:sz w:val="18"/>
                <w:szCs w:val="18"/>
              </w:rPr>
            </w:pPr>
            <w:r w:rsidRPr="001D06B0">
              <w:rPr>
                <w:rFonts w:ascii="Arial" w:hAnsi="Arial" w:cs="Times New Roman"/>
                <w:sz w:val="18"/>
                <w:szCs w:val="18"/>
              </w:rPr>
              <w:t>4138 (C08)</w:t>
            </w:r>
          </w:p>
        </w:tc>
      </w:tr>
      <w:tr w:rsidR="002660D4" w:rsidRPr="001D06B0" w14:paraId="69510A98" w14:textId="77777777" w:rsidTr="002660D4">
        <w:trPr>
          <w:trHeight w:val="266"/>
          <w:jc w:val="center"/>
        </w:trPr>
        <w:tc>
          <w:tcPr>
            <w:tcW w:w="738" w:type="dxa"/>
          </w:tcPr>
          <w:p w14:paraId="049241F8" w14:textId="77777777" w:rsidR="002660D4" w:rsidRPr="001D06B0" w:rsidRDefault="002660D4" w:rsidP="002660D4">
            <w:pPr>
              <w:rPr>
                <w:rFonts w:ascii="Arial" w:hAnsi="Arial" w:cs="Times New Roman"/>
                <w:b/>
                <w:sz w:val="19"/>
                <w:szCs w:val="19"/>
              </w:rPr>
            </w:pPr>
            <w:r w:rsidRPr="001D06B0">
              <w:rPr>
                <w:rFonts w:ascii="Arial" w:hAnsi="Arial" w:cs="Times New Roman"/>
                <w:b/>
                <w:sz w:val="19"/>
                <w:szCs w:val="19"/>
              </w:rPr>
              <w:t>C09-1</w:t>
            </w:r>
          </w:p>
        </w:tc>
        <w:tc>
          <w:tcPr>
            <w:tcW w:w="2070" w:type="dxa"/>
          </w:tcPr>
          <w:p w14:paraId="79F97087" w14:textId="77777777" w:rsidR="002660D4" w:rsidRPr="001D06B0" w:rsidRDefault="002660D4" w:rsidP="002660D4">
            <w:pPr>
              <w:rPr>
                <w:rFonts w:ascii="Arial" w:hAnsi="Arial" w:cs="Times New Roman"/>
                <w:sz w:val="18"/>
                <w:szCs w:val="18"/>
              </w:rPr>
            </w:pPr>
            <w:proofErr w:type="spellStart"/>
            <w:r w:rsidRPr="001D06B0">
              <w:rPr>
                <w:rFonts w:ascii="Arial" w:hAnsi="Arial" w:cs="Times New Roman"/>
                <w:sz w:val="18"/>
                <w:szCs w:val="18"/>
              </w:rPr>
              <w:t>Ferrochelatase</w:t>
            </w:r>
            <w:proofErr w:type="spellEnd"/>
          </w:p>
        </w:tc>
        <w:tc>
          <w:tcPr>
            <w:tcW w:w="2070" w:type="dxa"/>
          </w:tcPr>
          <w:p w14:paraId="715ED60A" w14:textId="77777777" w:rsidR="002660D4" w:rsidRPr="001D06B0" w:rsidRDefault="002660D4" w:rsidP="002660D4">
            <w:pPr>
              <w:rPr>
                <w:rFonts w:ascii="Arial" w:hAnsi="Arial" w:cs="Times New Roman"/>
                <w:sz w:val="18"/>
                <w:szCs w:val="18"/>
              </w:rPr>
            </w:pPr>
            <w:r w:rsidRPr="001D06B0">
              <w:rPr>
                <w:rFonts w:ascii="Arial" w:hAnsi="Arial" w:cs="Times New Roman"/>
                <w:sz w:val="18"/>
                <w:szCs w:val="18"/>
              </w:rPr>
              <w:t xml:space="preserve">Terminal enzyme of </w:t>
            </w:r>
            <w:proofErr w:type="spellStart"/>
            <w:r w:rsidRPr="001D06B0">
              <w:rPr>
                <w:rFonts w:ascii="Arial" w:hAnsi="Arial" w:cs="Times New Roman"/>
                <w:sz w:val="18"/>
                <w:szCs w:val="18"/>
              </w:rPr>
              <w:t>heme</w:t>
            </w:r>
            <w:proofErr w:type="spellEnd"/>
            <w:r w:rsidRPr="001D06B0">
              <w:rPr>
                <w:rFonts w:ascii="Arial" w:hAnsi="Arial" w:cs="Times New Roman"/>
                <w:sz w:val="18"/>
                <w:szCs w:val="18"/>
              </w:rPr>
              <w:t xml:space="preserve"> biosynthesis</w:t>
            </w:r>
          </w:p>
        </w:tc>
        <w:tc>
          <w:tcPr>
            <w:tcW w:w="2070" w:type="dxa"/>
          </w:tcPr>
          <w:p w14:paraId="5E462628" w14:textId="77777777" w:rsidR="002660D4" w:rsidRPr="001D06B0" w:rsidRDefault="002660D4" w:rsidP="002660D4">
            <w:pPr>
              <w:rPr>
                <w:rFonts w:ascii="Arial" w:hAnsi="Arial" w:cs="Times New Roman"/>
                <w:sz w:val="18"/>
                <w:szCs w:val="18"/>
              </w:rPr>
            </w:pPr>
            <w:r w:rsidRPr="001D06B0">
              <w:rPr>
                <w:rFonts w:ascii="Arial" w:hAnsi="Arial" w:cs="Times New Roman"/>
                <w:sz w:val="18"/>
                <w:szCs w:val="18"/>
              </w:rPr>
              <w:t>Chloroplast</w:t>
            </w:r>
          </w:p>
        </w:tc>
        <w:tc>
          <w:tcPr>
            <w:tcW w:w="1710" w:type="dxa"/>
          </w:tcPr>
          <w:p w14:paraId="4432B55B" w14:textId="77777777" w:rsidR="002660D4" w:rsidRPr="001D06B0" w:rsidRDefault="002660D4" w:rsidP="002660D4">
            <w:pPr>
              <w:rPr>
                <w:rFonts w:ascii="Arial" w:hAnsi="Arial" w:cs="Times New Roman"/>
                <w:sz w:val="18"/>
                <w:szCs w:val="18"/>
              </w:rPr>
            </w:pPr>
            <w:r w:rsidRPr="001D06B0">
              <w:rPr>
                <w:rFonts w:ascii="Arial" w:hAnsi="Arial" w:cs="Times New Roman"/>
                <w:sz w:val="18"/>
                <w:szCs w:val="18"/>
              </w:rPr>
              <w:t>Petal differentiation and expansion</w:t>
            </w:r>
          </w:p>
        </w:tc>
        <w:tc>
          <w:tcPr>
            <w:tcW w:w="1170" w:type="dxa"/>
          </w:tcPr>
          <w:p w14:paraId="68644251" w14:textId="77777777" w:rsidR="002660D4" w:rsidRPr="001D06B0" w:rsidRDefault="002660D4" w:rsidP="002660D4">
            <w:pPr>
              <w:rPr>
                <w:rFonts w:ascii="Arial" w:hAnsi="Arial" w:cs="Times New Roman"/>
                <w:sz w:val="18"/>
                <w:szCs w:val="18"/>
              </w:rPr>
            </w:pPr>
            <w:r w:rsidRPr="001D06B0">
              <w:rPr>
                <w:rFonts w:ascii="Arial" w:hAnsi="Arial" w:cs="Times New Roman"/>
                <w:sz w:val="18"/>
                <w:szCs w:val="18"/>
              </w:rPr>
              <w:t>581 (C09)</w:t>
            </w:r>
          </w:p>
        </w:tc>
      </w:tr>
      <w:tr w:rsidR="002660D4" w:rsidRPr="001D06B0" w14:paraId="13F5220A" w14:textId="77777777" w:rsidTr="002660D4">
        <w:trPr>
          <w:trHeight w:val="266"/>
          <w:jc w:val="center"/>
        </w:trPr>
        <w:tc>
          <w:tcPr>
            <w:tcW w:w="738" w:type="dxa"/>
          </w:tcPr>
          <w:p w14:paraId="65105C02" w14:textId="77777777" w:rsidR="002660D4" w:rsidRPr="001D06B0" w:rsidRDefault="002660D4" w:rsidP="002660D4">
            <w:pPr>
              <w:rPr>
                <w:rFonts w:ascii="Arial" w:hAnsi="Arial" w:cs="Times New Roman"/>
                <w:b/>
                <w:sz w:val="19"/>
                <w:szCs w:val="19"/>
              </w:rPr>
            </w:pPr>
            <w:r w:rsidRPr="001D06B0">
              <w:rPr>
                <w:rFonts w:ascii="Arial" w:hAnsi="Arial" w:cs="Times New Roman"/>
                <w:b/>
                <w:sz w:val="19"/>
                <w:szCs w:val="19"/>
              </w:rPr>
              <w:t>C09-2</w:t>
            </w:r>
          </w:p>
        </w:tc>
        <w:tc>
          <w:tcPr>
            <w:tcW w:w="2070" w:type="dxa"/>
          </w:tcPr>
          <w:p w14:paraId="3FA69D0E" w14:textId="77777777" w:rsidR="002660D4" w:rsidRPr="001D06B0" w:rsidRDefault="002660D4" w:rsidP="002660D4">
            <w:pPr>
              <w:rPr>
                <w:rFonts w:ascii="Arial" w:hAnsi="Arial" w:cs="Times New Roman"/>
                <w:sz w:val="18"/>
                <w:szCs w:val="18"/>
              </w:rPr>
            </w:pPr>
            <w:r w:rsidRPr="001D06B0">
              <w:rPr>
                <w:rFonts w:ascii="Arial" w:hAnsi="Arial" w:cs="Times New Roman"/>
                <w:sz w:val="18"/>
                <w:szCs w:val="18"/>
              </w:rPr>
              <w:t>MATE efflux family protein</w:t>
            </w:r>
          </w:p>
        </w:tc>
        <w:tc>
          <w:tcPr>
            <w:tcW w:w="2070" w:type="dxa"/>
          </w:tcPr>
          <w:p w14:paraId="75E4043D" w14:textId="77777777" w:rsidR="002660D4" w:rsidRPr="001D06B0" w:rsidRDefault="002660D4" w:rsidP="002660D4">
            <w:pPr>
              <w:rPr>
                <w:rFonts w:ascii="Arial" w:hAnsi="Arial" w:cs="Times New Roman"/>
                <w:sz w:val="18"/>
                <w:szCs w:val="18"/>
              </w:rPr>
            </w:pPr>
            <w:r w:rsidRPr="001D06B0">
              <w:rPr>
                <w:rFonts w:ascii="Arial" w:hAnsi="Arial" w:cs="Times New Roman"/>
                <w:sz w:val="18"/>
                <w:szCs w:val="18"/>
              </w:rPr>
              <w:t>Ion transport</w:t>
            </w:r>
          </w:p>
        </w:tc>
        <w:tc>
          <w:tcPr>
            <w:tcW w:w="2070" w:type="dxa"/>
          </w:tcPr>
          <w:p w14:paraId="4783966A" w14:textId="77777777" w:rsidR="002660D4" w:rsidRPr="001D06B0" w:rsidRDefault="002660D4" w:rsidP="002660D4">
            <w:pPr>
              <w:rPr>
                <w:rFonts w:ascii="Arial" w:hAnsi="Arial" w:cs="Times New Roman"/>
                <w:sz w:val="18"/>
                <w:szCs w:val="18"/>
              </w:rPr>
            </w:pPr>
            <w:r w:rsidRPr="001D06B0">
              <w:rPr>
                <w:rFonts w:ascii="Arial" w:hAnsi="Arial" w:cs="Times New Roman"/>
                <w:sz w:val="18"/>
                <w:szCs w:val="18"/>
              </w:rPr>
              <w:t>Unknown</w:t>
            </w:r>
          </w:p>
        </w:tc>
        <w:tc>
          <w:tcPr>
            <w:tcW w:w="1710" w:type="dxa"/>
          </w:tcPr>
          <w:p w14:paraId="1E2E3CE6" w14:textId="77777777" w:rsidR="002660D4" w:rsidRPr="001D06B0" w:rsidRDefault="002660D4" w:rsidP="002660D4">
            <w:pPr>
              <w:rPr>
                <w:rFonts w:ascii="Arial" w:hAnsi="Arial" w:cs="Times New Roman"/>
                <w:sz w:val="18"/>
                <w:szCs w:val="18"/>
              </w:rPr>
            </w:pPr>
            <w:r w:rsidRPr="001D06B0">
              <w:rPr>
                <w:rFonts w:ascii="Arial" w:hAnsi="Arial" w:cs="Times New Roman"/>
                <w:sz w:val="18"/>
                <w:szCs w:val="18"/>
              </w:rPr>
              <w:t>Unknown</w:t>
            </w:r>
          </w:p>
        </w:tc>
        <w:tc>
          <w:tcPr>
            <w:tcW w:w="1170" w:type="dxa"/>
          </w:tcPr>
          <w:p w14:paraId="6EE2F59B" w14:textId="77777777" w:rsidR="002660D4" w:rsidRPr="001D06B0" w:rsidRDefault="002660D4" w:rsidP="002660D4">
            <w:pPr>
              <w:rPr>
                <w:rFonts w:ascii="Arial" w:hAnsi="Arial" w:cs="Times New Roman"/>
                <w:sz w:val="18"/>
                <w:szCs w:val="18"/>
              </w:rPr>
            </w:pPr>
            <w:r w:rsidRPr="001D06B0">
              <w:rPr>
                <w:rFonts w:ascii="Arial" w:hAnsi="Arial" w:cs="Times New Roman"/>
                <w:sz w:val="18"/>
                <w:szCs w:val="18"/>
              </w:rPr>
              <w:t>5544 (C09)</w:t>
            </w:r>
          </w:p>
        </w:tc>
      </w:tr>
      <w:tr w:rsidR="002660D4" w:rsidRPr="001D06B0" w14:paraId="312E9274" w14:textId="77777777" w:rsidTr="002660D4">
        <w:trPr>
          <w:trHeight w:val="266"/>
          <w:jc w:val="center"/>
        </w:trPr>
        <w:tc>
          <w:tcPr>
            <w:tcW w:w="738" w:type="dxa"/>
          </w:tcPr>
          <w:p w14:paraId="3E278E4F" w14:textId="77777777" w:rsidR="002660D4" w:rsidRPr="001D06B0" w:rsidRDefault="002660D4" w:rsidP="002660D4">
            <w:pPr>
              <w:rPr>
                <w:rFonts w:ascii="Arial" w:hAnsi="Arial" w:cs="Times New Roman"/>
                <w:b/>
                <w:sz w:val="19"/>
                <w:szCs w:val="19"/>
              </w:rPr>
            </w:pPr>
            <w:r w:rsidRPr="001D06B0">
              <w:rPr>
                <w:rFonts w:ascii="Arial" w:hAnsi="Arial" w:cs="Times New Roman"/>
                <w:b/>
                <w:sz w:val="19"/>
                <w:szCs w:val="19"/>
              </w:rPr>
              <w:t>C09-2</w:t>
            </w:r>
          </w:p>
        </w:tc>
        <w:tc>
          <w:tcPr>
            <w:tcW w:w="2070" w:type="dxa"/>
          </w:tcPr>
          <w:p w14:paraId="0E8B3AC7" w14:textId="77777777" w:rsidR="002660D4" w:rsidRPr="001D06B0" w:rsidRDefault="002660D4" w:rsidP="002660D4">
            <w:pPr>
              <w:rPr>
                <w:rFonts w:ascii="Arial" w:hAnsi="Arial" w:cs="Times New Roman"/>
                <w:sz w:val="18"/>
                <w:szCs w:val="18"/>
              </w:rPr>
            </w:pPr>
            <w:r>
              <w:rPr>
                <w:rFonts w:ascii="Arial" w:hAnsi="Arial" w:cs="Times New Roman"/>
                <w:sz w:val="18"/>
                <w:szCs w:val="18"/>
              </w:rPr>
              <w:t>Heavy metal transport/</w:t>
            </w:r>
            <w:r w:rsidRPr="001D06B0">
              <w:rPr>
                <w:rFonts w:ascii="Arial" w:hAnsi="Arial" w:cs="Times New Roman"/>
                <w:sz w:val="18"/>
                <w:szCs w:val="18"/>
              </w:rPr>
              <w:t>detoxification superfamily protein</w:t>
            </w:r>
          </w:p>
        </w:tc>
        <w:tc>
          <w:tcPr>
            <w:tcW w:w="2070" w:type="dxa"/>
          </w:tcPr>
          <w:p w14:paraId="0E5AA21D" w14:textId="77777777" w:rsidR="002660D4" w:rsidRPr="001D06B0" w:rsidRDefault="002660D4" w:rsidP="002660D4">
            <w:pPr>
              <w:rPr>
                <w:rFonts w:ascii="Arial" w:hAnsi="Arial" w:cs="Times New Roman"/>
                <w:sz w:val="18"/>
                <w:szCs w:val="18"/>
              </w:rPr>
            </w:pPr>
            <w:r w:rsidRPr="001D06B0">
              <w:rPr>
                <w:rFonts w:ascii="Arial" w:hAnsi="Arial" w:cs="Times New Roman"/>
                <w:sz w:val="18"/>
                <w:szCs w:val="18"/>
              </w:rPr>
              <w:t>Exact function unknown</w:t>
            </w:r>
          </w:p>
        </w:tc>
        <w:tc>
          <w:tcPr>
            <w:tcW w:w="2070" w:type="dxa"/>
          </w:tcPr>
          <w:p w14:paraId="4609E064" w14:textId="77777777" w:rsidR="002660D4" w:rsidRPr="001D06B0" w:rsidRDefault="002660D4" w:rsidP="002660D4">
            <w:pPr>
              <w:rPr>
                <w:rFonts w:ascii="Arial" w:hAnsi="Arial" w:cs="Times New Roman"/>
                <w:sz w:val="18"/>
                <w:szCs w:val="18"/>
              </w:rPr>
            </w:pPr>
            <w:r w:rsidRPr="001D06B0">
              <w:rPr>
                <w:rFonts w:ascii="Arial" w:hAnsi="Arial" w:cs="Times New Roman"/>
                <w:sz w:val="18"/>
                <w:szCs w:val="18"/>
              </w:rPr>
              <w:t>Extracellular space (unconfirmed)</w:t>
            </w:r>
          </w:p>
        </w:tc>
        <w:tc>
          <w:tcPr>
            <w:tcW w:w="1710" w:type="dxa"/>
          </w:tcPr>
          <w:p w14:paraId="03F23C77" w14:textId="77777777" w:rsidR="002660D4" w:rsidRPr="001D06B0" w:rsidRDefault="002660D4" w:rsidP="002660D4">
            <w:pPr>
              <w:rPr>
                <w:rFonts w:ascii="Arial" w:hAnsi="Arial" w:cs="Times New Roman"/>
                <w:sz w:val="18"/>
                <w:szCs w:val="18"/>
              </w:rPr>
            </w:pPr>
            <w:r w:rsidRPr="001D06B0">
              <w:rPr>
                <w:rFonts w:ascii="Arial" w:hAnsi="Arial" w:cs="Times New Roman"/>
                <w:sz w:val="18"/>
                <w:szCs w:val="18"/>
              </w:rPr>
              <w:t>Petal differentiation and expansion</w:t>
            </w:r>
          </w:p>
        </w:tc>
        <w:tc>
          <w:tcPr>
            <w:tcW w:w="1170" w:type="dxa"/>
          </w:tcPr>
          <w:p w14:paraId="7F06566D" w14:textId="77777777" w:rsidR="002660D4" w:rsidRPr="001D06B0" w:rsidRDefault="002660D4" w:rsidP="002660D4">
            <w:pPr>
              <w:rPr>
                <w:rFonts w:ascii="Arial" w:hAnsi="Arial" w:cs="Times New Roman"/>
                <w:sz w:val="18"/>
                <w:szCs w:val="18"/>
              </w:rPr>
            </w:pPr>
            <w:r w:rsidRPr="001D06B0">
              <w:rPr>
                <w:rFonts w:ascii="Arial" w:hAnsi="Arial" w:cs="Times New Roman"/>
                <w:sz w:val="18"/>
                <w:szCs w:val="18"/>
              </w:rPr>
              <w:t>5603 (C09)</w:t>
            </w:r>
          </w:p>
        </w:tc>
      </w:tr>
    </w:tbl>
    <w:p w14:paraId="13213CF6" w14:textId="001D7ECC" w:rsidR="00C219A9" w:rsidRDefault="00C219A9" w:rsidP="0060764F">
      <w:pPr>
        <w:spacing w:line="480" w:lineRule="auto"/>
      </w:pPr>
    </w:p>
    <w:p w14:paraId="42A0E9B0" w14:textId="77777777" w:rsidR="007B0208" w:rsidRDefault="007B0208" w:rsidP="00E95345">
      <w:pPr>
        <w:tabs>
          <w:tab w:val="center" w:pos="4320"/>
        </w:tabs>
        <w:spacing w:line="480" w:lineRule="auto"/>
      </w:pPr>
    </w:p>
    <w:p w14:paraId="31D927C3" w14:textId="3C9812E7" w:rsidR="002660D4" w:rsidRDefault="007B0208" w:rsidP="007B0208">
      <w:pPr>
        <w:tabs>
          <w:tab w:val="center" w:pos="4320"/>
        </w:tabs>
        <w:jc w:val="center"/>
        <w:rPr>
          <w:rFonts w:ascii="Arial" w:hAnsi="Arial"/>
          <w:sz w:val="18"/>
          <w:szCs w:val="18"/>
          <w:u w:val="single"/>
        </w:rPr>
      </w:pPr>
      <w:r w:rsidRPr="007B0208">
        <w:rPr>
          <w:rFonts w:ascii="Arial" w:hAnsi="Arial"/>
          <w:b/>
          <w:sz w:val="18"/>
          <w:szCs w:val="18"/>
          <w:u w:val="single"/>
        </w:rPr>
        <w:t>Table 4:</w:t>
      </w:r>
      <w:r w:rsidRPr="007B0208">
        <w:rPr>
          <w:rFonts w:ascii="Arial" w:hAnsi="Arial"/>
          <w:sz w:val="18"/>
          <w:szCs w:val="18"/>
          <w:u w:val="single"/>
        </w:rPr>
        <w:t xml:space="preserve"> SSR primer information, including the start nucleotide of the SSR sequence. SSR Primer ID numbers are those assigned by NCSU researchers.</w:t>
      </w:r>
    </w:p>
    <w:p w14:paraId="311A0C2C" w14:textId="77777777" w:rsidR="007B0208" w:rsidRPr="007B0208" w:rsidRDefault="007B0208" w:rsidP="007B0208">
      <w:pPr>
        <w:tabs>
          <w:tab w:val="center" w:pos="4320"/>
        </w:tabs>
        <w:spacing w:line="276" w:lineRule="auto"/>
        <w:jc w:val="center"/>
        <w:rPr>
          <w:u w:val="single"/>
        </w:rPr>
      </w:pPr>
    </w:p>
    <w:tbl>
      <w:tblPr>
        <w:tblStyle w:val="TableGrid"/>
        <w:tblW w:w="0" w:type="auto"/>
        <w:jc w:val="center"/>
        <w:tblLayout w:type="fixed"/>
        <w:tblLook w:val="04A0" w:firstRow="1" w:lastRow="0" w:firstColumn="1" w:lastColumn="0" w:noHBand="0" w:noVBand="1"/>
      </w:tblPr>
      <w:tblGrid>
        <w:gridCol w:w="828"/>
        <w:gridCol w:w="1440"/>
        <w:gridCol w:w="1620"/>
        <w:gridCol w:w="1620"/>
        <w:gridCol w:w="630"/>
        <w:gridCol w:w="1170"/>
        <w:gridCol w:w="1170"/>
      </w:tblGrid>
      <w:tr w:rsidR="002660D4" w:rsidRPr="00533C74" w14:paraId="6B934B8C" w14:textId="77777777" w:rsidTr="002660D4">
        <w:trPr>
          <w:trHeight w:val="197"/>
          <w:jc w:val="center"/>
        </w:trPr>
        <w:tc>
          <w:tcPr>
            <w:tcW w:w="8478" w:type="dxa"/>
            <w:gridSpan w:val="7"/>
          </w:tcPr>
          <w:p w14:paraId="7681C5EF" w14:textId="77777777" w:rsidR="002660D4" w:rsidRPr="00533C74" w:rsidRDefault="002660D4" w:rsidP="002660D4">
            <w:pPr>
              <w:spacing w:after="100" w:afterAutospacing="1"/>
              <w:rPr>
                <w:rFonts w:ascii="Arial" w:hAnsi="Arial" w:cs="Arial"/>
                <w:b/>
                <w:sz w:val="20"/>
                <w:szCs w:val="20"/>
              </w:rPr>
            </w:pPr>
            <w:r w:rsidRPr="00533C74">
              <w:rPr>
                <w:rFonts w:ascii="Arial" w:hAnsi="Arial" w:cs="Arial"/>
                <w:b/>
                <w:sz w:val="20"/>
                <w:szCs w:val="20"/>
              </w:rPr>
              <w:t>Table 4: SSR Primers</w:t>
            </w:r>
          </w:p>
        </w:tc>
      </w:tr>
      <w:tr w:rsidR="002660D4" w:rsidRPr="00533C74" w14:paraId="5FAF59B1" w14:textId="77777777" w:rsidTr="002660D4">
        <w:trPr>
          <w:trHeight w:val="395"/>
          <w:jc w:val="center"/>
        </w:trPr>
        <w:tc>
          <w:tcPr>
            <w:tcW w:w="828" w:type="dxa"/>
          </w:tcPr>
          <w:p w14:paraId="0CC61F17" w14:textId="77777777" w:rsidR="002660D4" w:rsidRPr="00533C74" w:rsidRDefault="002660D4" w:rsidP="002660D4">
            <w:pPr>
              <w:rPr>
                <w:rFonts w:ascii="Arial" w:hAnsi="Arial" w:cs="Arial"/>
                <w:b/>
                <w:sz w:val="22"/>
                <w:szCs w:val="22"/>
              </w:rPr>
            </w:pPr>
          </w:p>
        </w:tc>
        <w:tc>
          <w:tcPr>
            <w:tcW w:w="1440" w:type="dxa"/>
          </w:tcPr>
          <w:p w14:paraId="27A3781E" w14:textId="77777777" w:rsidR="002660D4" w:rsidRPr="00533C74" w:rsidRDefault="002660D4" w:rsidP="002660D4">
            <w:pPr>
              <w:rPr>
                <w:rFonts w:ascii="Arial" w:hAnsi="Arial" w:cs="Arial"/>
                <w:b/>
                <w:sz w:val="20"/>
                <w:szCs w:val="20"/>
              </w:rPr>
            </w:pPr>
            <w:r w:rsidRPr="00533C74">
              <w:rPr>
                <w:rFonts w:ascii="Arial" w:hAnsi="Arial" w:cs="Arial"/>
                <w:b/>
                <w:sz w:val="20"/>
                <w:szCs w:val="20"/>
              </w:rPr>
              <w:t>Protein</w:t>
            </w:r>
          </w:p>
        </w:tc>
        <w:tc>
          <w:tcPr>
            <w:tcW w:w="1620" w:type="dxa"/>
          </w:tcPr>
          <w:p w14:paraId="4543EAAB" w14:textId="77777777" w:rsidR="002660D4" w:rsidRPr="00533C74" w:rsidRDefault="002660D4" w:rsidP="002660D4">
            <w:pPr>
              <w:rPr>
                <w:rFonts w:ascii="Arial" w:hAnsi="Arial" w:cs="Arial"/>
                <w:b/>
                <w:sz w:val="20"/>
                <w:szCs w:val="20"/>
              </w:rPr>
            </w:pPr>
            <w:r w:rsidRPr="00533C74">
              <w:rPr>
                <w:rFonts w:ascii="Arial" w:hAnsi="Arial" w:cs="Arial"/>
                <w:b/>
                <w:sz w:val="20"/>
                <w:szCs w:val="20"/>
              </w:rPr>
              <w:t xml:space="preserve">Forward </w:t>
            </w:r>
            <w:proofErr w:type="spellStart"/>
            <w:r w:rsidRPr="00533C74">
              <w:rPr>
                <w:rFonts w:ascii="Arial" w:hAnsi="Arial" w:cs="Arial"/>
                <w:b/>
                <w:sz w:val="20"/>
                <w:szCs w:val="20"/>
              </w:rPr>
              <w:t>Seq</w:t>
            </w:r>
            <w:proofErr w:type="spellEnd"/>
          </w:p>
        </w:tc>
        <w:tc>
          <w:tcPr>
            <w:tcW w:w="1620" w:type="dxa"/>
          </w:tcPr>
          <w:p w14:paraId="598E7ECE" w14:textId="77777777" w:rsidR="002660D4" w:rsidRPr="00533C74" w:rsidRDefault="002660D4" w:rsidP="002660D4">
            <w:pPr>
              <w:rPr>
                <w:rFonts w:ascii="Arial" w:hAnsi="Arial" w:cs="Arial"/>
                <w:b/>
                <w:sz w:val="20"/>
                <w:szCs w:val="20"/>
              </w:rPr>
            </w:pPr>
            <w:r w:rsidRPr="00533C74">
              <w:rPr>
                <w:rFonts w:ascii="Arial" w:hAnsi="Arial" w:cs="Arial"/>
                <w:b/>
                <w:sz w:val="20"/>
                <w:szCs w:val="20"/>
              </w:rPr>
              <w:t xml:space="preserve">Reverse </w:t>
            </w:r>
            <w:proofErr w:type="spellStart"/>
            <w:r w:rsidRPr="00533C74">
              <w:rPr>
                <w:rFonts w:ascii="Arial" w:hAnsi="Arial" w:cs="Arial"/>
                <w:b/>
                <w:sz w:val="20"/>
                <w:szCs w:val="20"/>
              </w:rPr>
              <w:t>Seq</w:t>
            </w:r>
            <w:proofErr w:type="spellEnd"/>
          </w:p>
        </w:tc>
        <w:tc>
          <w:tcPr>
            <w:tcW w:w="630" w:type="dxa"/>
          </w:tcPr>
          <w:p w14:paraId="4AA39920" w14:textId="77777777" w:rsidR="002660D4" w:rsidRPr="00533C74" w:rsidRDefault="002660D4" w:rsidP="002660D4">
            <w:pPr>
              <w:rPr>
                <w:rFonts w:ascii="Arial" w:hAnsi="Arial" w:cs="Arial"/>
                <w:b/>
                <w:sz w:val="20"/>
                <w:szCs w:val="20"/>
              </w:rPr>
            </w:pPr>
            <w:r w:rsidRPr="00533C74">
              <w:rPr>
                <w:rFonts w:ascii="Arial" w:hAnsi="Arial" w:cs="Arial"/>
                <w:b/>
                <w:sz w:val="20"/>
                <w:szCs w:val="20"/>
              </w:rPr>
              <w:t>Size</w:t>
            </w:r>
          </w:p>
        </w:tc>
        <w:tc>
          <w:tcPr>
            <w:tcW w:w="1170" w:type="dxa"/>
          </w:tcPr>
          <w:p w14:paraId="013636DF" w14:textId="77777777" w:rsidR="002660D4" w:rsidRPr="00533C74" w:rsidRDefault="002660D4" w:rsidP="002660D4">
            <w:pPr>
              <w:rPr>
                <w:rFonts w:ascii="Arial" w:hAnsi="Arial" w:cs="Arial"/>
                <w:b/>
                <w:sz w:val="20"/>
                <w:szCs w:val="20"/>
              </w:rPr>
            </w:pPr>
            <w:r w:rsidRPr="00533C74">
              <w:rPr>
                <w:rFonts w:ascii="Arial" w:hAnsi="Arial" w:cs="Arial"/>
                <w:b/>
                <w:sz w:val="20"/>
                <w:szCs w:val="20"/>
              </w:rPr>
              <w:t xml:space="preserve">Location </w:t>
            </w:r>
          </w:p>
          <w:p w14:paraId="17E3BF1D" w14:textId="77777777" w:rsidR="002660D4" w:rsidRPr="00533C74" w:rsidRDefault="002660D4" w:rsidP="002660D4">
            <w:pPr>
              <w:rPr>
                <w:rFonts w:ascii="Arial" w:hAnsi="Arial" w:cs="Arial"/>
                <w:b/>
                <w:sz w:val="20"/>
                <w:szCs w:val="20"/>
              </w:rPr>
            </w:pPr>
            <w:r w:rsidRPr="00533C74">
              <w:rPr>
                <w:rFonts w:ascii="Arial" w:hAnsi="Arial" w:cs="Arial"/>
                <w:b/>
                <w:sz w:val="20"/>
                <w:szCs w:val="20"/>
              </w:rPr>
              <w:t>(Start of repeat)</w:t>
            </w:r>
          </w:p>
        </w:tc>
        <w:tc>
          <w:tcPr>
            <w:tcW w:w="1170" w:type="dxa"/>
          </w:tcPr>
          <w:p w14:paraId="1727748F" w14:textId="77777777" w:rsidR="002660D4" w:rsidRPr="00533C74" w:rsidRDefault="002660D4" w:rsidP="002660D4">
            <w:pPr>
              <w:rPr>
                <w:rFonts w:ascii="Arial" w:hAnsi="Arial" w:cs="Arial"/>
                <w:b/>
                <w:sz w:val="20"/>
                <w:szCs w:val="20"/>
              </w:rPr>
            </w:pPr>
            <w:r w:rsidRPr="00533C74">
              <w:rPr>
                <w:rFonts w:ascii="Arial" w:hAnsi="Arial" w:cs="Arial"/>
                <w:b/>
                <w:sz w:val="20"/>
                <w:szCs w:val="20"/>
              </w:rPr>
              <w:t>SSR Primer ID</w:t>
            </w:r>
          </w:p>
        </w:tc>
      </w:tr>
      <w:tr w:rsidR="002660D4" w:rsidRPr="00533C74" w14:paraId="1829EDEE" w14:textId="77777777" w:rsidTr="002660D4">
        <w:trPr>
          <w:trHeight w:val="504"/>
          <w:jc w:val="center"/>
        </w:trPr>
        <w:tc>
          <w:tcPr>
            <w:tcW w:w="828" w:type="dxa"/>
          </w:tcPr>
          <w:p w14:paraId="6510C549" w14:textId="77777777" w:rsidR="002660D4" w:rsidRPr="00533C74" w:rsidRDefault="002660D4" w:rsidP="002660D4">
            <w:pPr>
              <w:rPr>
                <w:rFonts w:ascii="Arial" w:hAnsi="Arial" w:cs="Arial"/>
                <w:b/>
                <w:sz w:val="20"/>
                <w:szCs w:val="20"/>
              </w:rPr>
            </w:pPr>
            <w:r w:rsidRPr="00533C74">
              <w:rPr>
                <w:rFonts w:ascii="Arial" w:hAnsi="Arial" w:cs="Arial"/>
                <w:b/>
                <w:sz w:val="20"/>
                <w:szCs w:val="20"/>
              </w:rPr>
              <w:t>C01</w:t>
            </w:r>
          </w:p>
        </w:tc>
        <w:tc>
          <w:tcPr>
            <w:tcW w:w="1440" w:type="dxa"/>
          </w:tcPr>
          <w:p w14:paraId="4F6D6BEB" w14:textId="77777777" w:rsidR="002660D4" w:rsidRPr="00533C74" w:rsidRDefault="002660D4" w:rsidP="002660D4">
            <w:pPr>
              <w:rPr>
                <w:rFonts w:ascii="Arial" w:hAnsi="Arial" w:cs="Arial"/>
                <w:sz w:val="17"/>
                <w:szCs w:val="17"/>
              </w:rPr>
            </w:pPr>
            <w:r w:rsidRPr="00533C74">
              <w:rPr>
                <w:rFonts w:ascii="Arial" w:hAnsi="Arial" w:cs="Arial"/>
                <w:sz w:val="17"/>
                <w:szCs w:val="17"/>
              </w:rPr>
              <w:t xml:space="preserve">Heavy metal transport/detox. </w:t>
            </w:r>
          </w:p>
        </w:tc>
        <w:tc>
          <w:tcPr>
            <w:tcW w:w="1620" w:type="dxa"/>
          </w:tcPr>
          <w:p w14:paraId="33D1ED84" w14:textId="77777777" w:rsidR="002660D4" w:rsidRPr="00533C74" w:rsidRDefault="002660D4" w:rsidP="002660D4">
            <w:pPr>
              <w:rPr>
                <w:rFonts w:ascii="Arial" w:eastAsia="Times New Roman" w:hAnsi="Arial" w:cs="Arial"/>
                <w:sz w:val="17"/>
                <w:szCs w:val="17"/>
              </w:rPr>
            </w:pPr>
            <w:r w:rsidRPr="00533C74">
              <w:rPr>
                <w:rFonts w:ascii="Arial" w:eastAsia="Times New Roman" w:hAnsi="Arial" w:cs="Arial"/>
                <w:color w:val="000000"/>
                <w:sz w:val="17"/>
                <w:szCs w:val="17"/>
              </w:rPr>
              <w:t xml:space="preserve">TCTTGATCATTACTCCTTTT </w:t>
            </w:r>
          </w:p>
          <w:p w14:paraId="17919DF3" w14:textId="77777777" w:rsidR="002660D4" w:rsidRPr="00533C74" w:rsidRDefault="002660D4" w:rsidP="002660D4">
            <w:pPr>
              <w:rPr>
                <w:rFonts w:ascii="Arial" w:hAnsi="Arial" w:cs="Arial"/>
                <w:sz w:val="17"/>
                <w:szCs w:val="17"/>
              </w:rPr>
            </w:pPr>
          </w:p>
        </w:tc>
        <w:tc>
          <w:tcPr>
            <w:tcW w:w="1620" w:type="dxa"/>
          </w:tcPr>
          <w:p w14:paraId="48652135" w14:textId="77777777" w:rsidR="002660D4" w:rsidRPr="00533C74" w:rsidRDefault="002660D4" w:rsidP="002660D4">
            <w:pPr>
              <w:rPr>
                <w:rFonts w:ascii="Arial" w:eastAsia="Times New Roman" w:hAnsi="Arial" w:cs="Arial"/>
                <w:sz w:val="17"/>
                <w:szCs w:val="17"/>
              </w:rPr>
            </w:pPr>
            <w:r w:rsidRPr="00533C74">
              <w:rPr>
                <w:rFonts w:ascii="Arial" w:eastAsia="Times New Roman" w:hAnsi="Arial" w:cs="Arial"/>
                <w:color w:val="000000"/>
                <w:sz w:val="17"/>
                <w:szCs w:val="17"/>
              </w:rPr>
              <w:t xml:space="preserve">TCTTGATCATTACTCCTTTT </w:t>
            </w:r>
          </w:p>
          <w:p w14:paraId="6AB7D55A" w14:textId="77777777" w:rsidR="002660D4" w:rsidRPr="00533C74" w:rsidRDefault="002660D4" w:rsidP="002660D4">
            <w:pPr>
              <w:rPr>
                <w:rFonts w:ascii="Arial" w:hAnsi="Arial" w:cs="Arial"/>
                <w:sz w:val="17"/>
                <w:szCs w:val="17"/>
              </w:rPr>
            </w:pPr>
          </w:p>
        </w:tc>
        <w:tc>
          <w:tcPr>
            <w:tcW w:w="630" w:type="dxa"/>
          </w:tcPr>
          <w:p w14:paraId="2980DB80" w14:textId="77777777" w:rsidR="002660D4" w:rsidRPr="00533C74" w:rsidRDefault="002660D4" w:rsidP="002660D4">
            <w:pPr>
              <w:rPr>
                <w:rFonts w:ascii="Arial" w:eastAsia="Times New Roman" w:hAnsi="Arial" w:cs="Arial"/>
                <w:sz w:val="18"/>
                <w:szCs w:val="18"/>
              </w:rPr>
            </w:pPr>
            <w:r w:rsidRPr="00533C74">
              <w:rPr>
                <w:rFonts w:ascii="Arial" w:eastAsia="Times New Roman" w:hAnsi="Arial" w:cs="Arial"/>
                <w:color w:val="000000"/>
                <w:sz w:val="18"/>
                <w:szCs w:val="18"/>
              </w:rPr>
              <w:t>349</w:t>
            </w:r>
          </w:p>
          <w:p w14:paraId="4F71965D" w14:textId="77777777" w:rsidR="002660D4" w:rsidRPr="00533C74" w:rsidRDefault="002660D4" w:rsidP="002660D4">
            <w:pPr>
              <w:rPr>
                <w:rFonts w:ascii="Arial" w:hAnsi="Arial" w:cs="Arial"/>
                <w:sz w:val="18"/>
                <w:szCs w:val="18"/>
              </w:rPr>
            </w:pPr>
          </w:p>
        </w:tc>
        <w:tc>
          <w:tcPr>
            <w:tcW w:w="1170" w:type="dxa"/>
          </w:tcPr>
          <w:p w14:paraId="53A257F5" w14:textId="77777777" w:rsidR="002660D4" w:rsidRPr="00533C74" w:rsidRDefault="002660D4" w:rsidP="002660D4">
            <w:pPr>
              <w:rPr>
                <w:rFonts w:ascii="Arial" w:eastAsia="Times New Roman" w:hAnsi="Arial" w:cs="Arial"/>
                <w:sz w:val="18"/>
                <w:szCs w:val="18"/>
              </w:rPr>
            </w:pPr>
            <w:r w:rsidRPr="00533C74">
              <w:rPr>
                <w:rFonts w:ascii="Arial" w:eastAsia="Times New Roman" w:hAnsi="Arial" w:cs="Arial"/>
                <w:color w:val="000000"/>
                <w:sz w:val="18"/>
                <w:szCs w:val="18"/>
              </w:rPr>
              <w:t>2113720</w:t>
            </w:r>
          </w:p>
          <w:p w14:paraId="16153A9B" w14:textId="77777777" w:rsidR="002660D4" w:rsidRPr="00533C74" w:rsidRDefault="002660D4" w:rsidP="002660D4">
            <w:pPr>
              <w:rPr>
                <w:rFonts w:ascii="Arial" w:hAnsi="Arial" w:cs="Arial"/>
                <w:sz w:val="18"/>
                <w:szCs w:val="18"/>
              </w:rPr>
            </w:pPr>
          </w:p>
        </w:tc>
        <w:tc>
          <w:tcPr>
            <w:tcW w:w="1170" w:type="dxa"/>
          </w:tcPr>
          <w:p w14:paraId="477615AA" w14:textId="77777777" w:rsidR="002660D4" w:rsidRPr="00533C74" w:rsidRDefault="002660D4" w:rsidP="002660D4">
            <w:pPr>
              <w:rPr>
                <w:rFonts w:ascii="Arial" w:hAnsi="Arial" w:cs="Arial"/>
                <w:sz w:val="18"/>
                <w:szCs w:val="18"/>
              </w:rPr>
            </w:pPr>
            <w:r w:rsidRPr="00533C74">
              <w:rPr>
                <w:rFonts w:ascii="Arial" w:hAnsi="Arial" w:cs="Arial"/>
                <w:sz w:val="18"/>
                <w:szCs w:val="18"/>
              </w:rPr>
              <w:t>366 (C01)</w:t>
            </w:r>
          </w:p>
        </w:tc>
      </w:tr>
      <w:tr w:rsidR="002660D4" w:rsidRPr="00533C74" w14:paraId="0CBAEAA5" w14:textId="77777777" w:rsidTr="002660D4">
        <w:trPr>
          <w:trHeight w:val="504"/>
          <w:jc w:val="center"/>
        </w:trPr>
        <w:tc>
          <w:tcPr>
            <w:tcW w:w="828" w:type="dxa"/>
          </w:tcPr>
          <w:p w14:paraId="1B998EC4" w14:textId="77777777" w:rsidR="002660D4" w:rsidRPr="00533C74" w:rsidRDefault="002660D4" w:rsidP="002660D4">
            <w:pPr>
              <w:rPr>
                <w:rFonts w:ascii="Arial" w:hAnsi="Arial" w:cs="Arial"/>
                <w:b/>
                <w:sz w:val="20"/>
                <w:szCs w:val="20"/>
              </w:rPr>
            </w:pPr>
            <w:r w:rsidRPr="00533C74">
              <w:rPr>
                <w:rFonts w:ascii="Arial" w:hAnsi="Arial" w:cs="Arial"/>
                <w:b/>
                <w:sz w:val="20"/>
                <w:szCs w:val="20"/>
              </w:rPr>
              <w:t>C01</w:t>
            </w:r>
          </w:p>
        </w:tc>
        <w:tc>
          <w:tcPr>
            <w:tcW w:w="1440" w:type="dxa"/>
          </w:tcPr>
          <w:p w14:paraId="6D06BDBB" w14:textId="77777777" w:rsidR="002660D4" w:rsidRPr="00533C74" w:rsidRDefault="002660D4" w:rsidP="002660D4">
            <w:pPr>
              <w:rPr>
                <w:rFonts w:ascii="Arial" w:hAnsi="Arial" w:cs="Arial"/>
                <w:sz w:val="17"/>
                <w:szCs w:val="17"/>
              </w:rPr>
            </w:pPr>
            <w:r w:rsidRPr="00533C74">
              <w:rPr>
                <w:rFonts w:ascii="Arial" w:hAnsi="Arial" w:cs="Arial"/>
                <w:sz w:val="17"/>
                <w:szCs w:val="17"/>
              </w:rPr>
              <w:t>ZIP9 [IRT1 on BLAST]</w:t>
            </w:r>
          </w:p>
        </w:tc>
        <w:tc>
          <w:tcPr>
            <w:tcW w:w="1620" w:type="dxa"/>
          </w:tcPr>
          <w:p w14:paraId="36A9A88B" w14:textId="77777777" w:rsidR="002660D4" w:rsidRPr="00533C74" w:rsidRDefault="002660D4" w:rsidP="002660D4">
            <w:pPr>
              <w:rPr>
                <w:rFonts w:ascii="Arial" w:eastAsia="Times New Roman" w:hAnsi="Arial" w:cs="Arial"/>
                <w:sz w:val="17"/>
                <w:szCs w:val="17"/>
              </w:rPr>
            </w:pPr>
            <w:r w:rsidRPr="00533C74">
              <w:rPr>
                <w:rFonts w:ascii="Arial" w:eastAsia="Times New Roman" w:hAnsi="Arial" w:cs="Arial"/>
                <w:color w:val="000000"/>
                <w:sz w:val="17"/>
                <w:szCs w:val="17"/>
              </w:rPr>
              <w:t xml:space="preserve">CATTCATTCTTACACAAGGT </w:t>
            </w:r>
          </w:p>
          <w:p w14:paraId="25B3AED8" w14:textId="77777777" w:rsidR="002660D4" w:rsidRPr="00533C74" w:rsidRDefault="002660D4" w:rsidP="002660D4">
            <w:pPr>
              <w:rPr>
                <w:rFonts w:ascii="Arial" w:hAnsi="Arial" w:cs="Arial"/>
                <w:sz w:val="17"/>
                <w:szCs w:val="17"/>
              </w:rPr>
            </w:pPr>
          </w:p>
        </w:tc>
        <w:tc>
          <w:tcPr>
            <w:tcW w:w="1620" w:type="dxa"/>
          </w:tcPr>
          <w:p w14:paraId="79475FD8" w14:textId="77777777" w:rsidR="002660D4" w:rsidRPr="00533C74" w:rsidRDefault="002660D4" w:rsidP="002660D4">
            <w:pPr>
              <w:rPr>
                <w:rFonts w:ascii="Arial" w:eastAsia="Times New Roman" w:hAnsi="Arial" w:cs="Arial"/>
                <w:sz w:val="17"/>
                <w:szCs w:val="17"/>
              </w:rPr>
            </w:pPr>
            <w:r w:rsidRPr="00533C74">
              <w:rPr>
                <w:rFonts w:ascii="Arial" w:eastAsia="Times New Roman" w:hAnsi="Arial" w:cs="Arial"/>
                <w:color w:val="000000"/>
                <w:sz w:val="17"/>
                <w:szCs w:val="17"/>
              </w:rPr>
              <w:t xml:space="preserve">ACAATCAATACGTTTTAGGA </w:t>
            </w:r>
          </w:p>
          <w:p w14:paraId="4234D755" w14:textId="77777777" w:rsidR="002660D4" w:rsidRPr="00533C74" w:rsidRDefault="002660D4" w:rsidP="002660D4">
            <w:pPr>
              <w:rPr>
                <w:rFonts w:ascii="Arial" w:hAnsi="Arial" w:cs="Arial"/>
                <w:sz w:val="17"/>
                <w:szCs w:val="17"/>
              </w:rPr>
            </w:pPr>
          </w:p>
        </w:tc>
        <w:tc>
          <w:tcPr>
            <w:tcW w:w="630" w:type="dxa"/>
          </w:tcPr>
          <w:p w14:paraId="0035A715" w14:textId="77777777" w:rsidR="002660D4" w:rsidRPr="00533C74" w:rsidRDefault="002660D4" w:rsidP="002660D4">
            <w:pPr>
              <w:rPr>
                <w:rFonts w:ascii="Arial" w:eastAsia="Times New Roman" w:hAnsi="Arial" w:cs="Arial"/>
                <w:sz w:val="18"/>
                <w:szCs w:val="18"/>
              </w:rPr>
            </w:pPr>
            <w:r w:rsidRPr="00533C74">
              <w:rPr>
                <w:rFonts w:ascii="Arial" w:eastAsia="Times New Roman" w:hAnsi="Arial" w:cs="Arial"/>
                <w:color w:val="000000"/>
                <w:sz w:val="18"/>
                <w:szCs w:val="18"/>
              </w:rPr>
              <w:t>391</w:t>
            </w:r>
          </w:p>
          <w:p w14:paraId="255783E2" w14:textId="77777777" w:rsidR="002660D4" w:rsidRPr="00533C74" w:rsidRDefault="002660D4" w:rsidP="002660D4">
            <w:pPr>
              <w:rPr>
                <w:rFonts w:ascii="Arial" w:hAnsi="Arial" w:cs="Arial"/>
                <w:sz w:val="18"/>
                <w:szCs w:val="18"/>
              </w:rPr>
            </w:pPr>
          </w:p>
        </w:tc>
        <w:tc>
          <w:tcPr>
            <w:tcW w:w="1170" w:type="dxa"/>
          </w:tcPr>
          <w:p w14:paraId="296B31DF" w14:textId="77777777" w:rsidR="002660D4" w:rsidRPr="00533C74" w:rsidRDefault="002660D4" w:rsidP="002660D4">
            <w:pPr>
              <w:rPr>
                <w:rFonts w:ascii="Arial" w:eastAsia="Times New Roman" w:hAnsi="Arial" w:cs="Arial"/>
                <w:sz w:val="18"/>
                <w:szCs w:val="18"/>
              </w:rPr>
            </w:pPr>
            <w:r w:rsidRPr="00533C74">
              <w:rPr>
                <w:rFonts w:ascii="Arial" w:eastAsia="Times New Roman" w:hAnsi="Arial" w:cs="Arial"/>
                <w:color w:val="000000"/>
                <w:sz w:val="18"/>
                <w:szCs w:val="18"/>
              </w:rPr>
              <w:t>3006991</w:t>
            </w:r>
          </w:p>
          <w:p w14:paraId="106505CA" w14:textId="77777777" w:rsidR="002660D4" w:rsidRPr="00533C74" w:rsidRDefault="002660D4" w:rsidP="002660D4">
            <w:pPr>
              <w:rPr>
                <w:rFonts w:ascii="Arial" w:hAnsi="Arial" w:cs="Arial"/>
                <w:sz w:val="18"/>
                <w:szCs w:val="18"/>
              </w:rPr>
            </w:pPr>
          </w:p>
        </w:tc>
        <w:tc>
          <w:tcPr>
            <w:tcW w:w="1170" w:type="dxa"/>
          </w:tcPr>
          <w:p w14:paraId="0E9BDEB1" w14:textId="77777777" w:rsidR="002660D4" w:rsidRPr="00533C74" w:rsidRDefault="002660D4" w:rsidP="002660D4">
            <w:pPr>
              <w:rPr>
                <w:rFonts w:ascii="Arial" w:hAnsi="Arial" w:cs="Arial"/>
                <w:sz w:val="18"/>
                <w:szCs w:val="18"/>
              </w:rPr>
            </w:pPr>
            <w:r w:rsidRPr="00533C74">
              <w:rPr>
                <w:rFonts w:ascii="Arial" w:hAnsi="Arial" w:cs="Arial"/>
                <w:sz w:val="18"/>
                <w:szCs w:val="18"/>
              </w:rPr>
              <w:t>530 (C01)</w:t>
            </w:r>
          </w:p>
        </w:tc>
      </w:tr>
      <w:tr w:rsidR="002660D4" w:rsidRPr="00533C74" w14:paraId="0757DC3B" w14:textId="77777777" w:rsidTr="002660D4">
        <w:trPr>
          <w:trHeight w:val="575"/>
          <w:jc w:val="center"/>
        </w:trPr>
        <w:tc>
          <w:tcPr>
            <w:tcW w:w="828" w:type="dxa"/>
          </w:tcPr>
          <w:p w14:paraId="79C87436" w14:textId="77777777" w:rsidR="002660D4" w:rsidRPr="00533C74" w:rsidRDefault="002660D4" w:rsidP="002660D4">
            <w:pPr>
              <w:rPr>
                <w:rFonts w:ascii="Arial" w:hAnsi="Arial" w:cs="Arial"/>
                <w:b/>
                <w:sz w:val="20"/>
                <w:szCs w:val="20"/>
              </w:rPr>
            </w:pPr>
            <w:r w:rsidRPr="00533C74">
              <w:rPr>
                <w:rFonts w:ascii="Arial" w:hAnsi="Arial" w:cs="Arial"/>
                <w:b/>
                <w:sz w:val="20"/>
                <w:szCs w:val="20"/>
              </w:rPr>
              <w:t>C03</w:t>
            </w:r>
          </w:p>
        </w:tc>
        <w:tc>
          <w:tcPr>
            <w:tcW w:w="1440" w:type="dxa"/>
          </w:tcPr>
          <w:p w14:paraId="1A1F2545" w14:textId="77777777" w:rsidR="002660D4" w:rsidRPr="00533C74" w:rsidRDefault="002660D4" w:rsidP="002660D4">
            <w:pPr>
              <w:rPr>
                <w:rFonts w:ascii="Arial" w:hAnsi="Arial" w:cs="Arial"/>
                <w:sz w:val="17"/>
                <w:szCs w:val="17"/>
              </w:rPr>
            </w:pPr>
            <w:r w:rsidRPr="00533C74">
              <w:rPr>
                <w:rFonts w:ascii="Arial" w:hAnsi="Arial" w:cs="Arial"/>
                <w:sz w:val="17"/>
                <w:szCs w:val="17"/>
              </w:rPr>
              <w:t xml:space="preserve">FRD3 </w:t>
            </w:r>
          </w:p>
        </w:tc>
        <w:tc>
          <w:tcPr>
            <w:tcW w:w="1620" w:type="dxa"/>
          </w:tcPr>
          <w:p w14:paraId="37E5800A" w14:textId="77777777" w:rsidR="002660D4" w:rsidRPr="00533C74" w:rsidRDefault="002660D4" w:rsidP="002660D4">
            <w:pPr>
              <w:rPr>
                <w:rFonts w:ascii="Arial" w:eastAsia="Times New Roman" w:hAnsi="Arial" w:cs="Arial"/>
                <w:sz w:val="17"/>
                <w:szCs w:val="17"/>
              </w:rPr>
            </w:pPr>
            <w:r w:rsidRPr="00533C74">
              <w:rPr>
                <w:rFonts w:ascii="Arial" w:eastAsia="Times New Roman" w:hAnsi="Arial" w:cs="Arial"/>
                <w:color w:val="000000"/>
                <w:sz w:val="17"/>
                <w:szCs w:val="17"/>
              </w:rPr>
              <w:t xml:space="preserve">TCTTGTGTCATAAACTTCTGT </w:t>
            </w:r>
          </w:p>
          <w:p w14:paraId="7A6DCD68" w14:textId="77777777" w:rsidR="002660D4" w:rsidRPr="00533C74" w:rsidRDefault="002660D4" w:rsidP="002660D4">
            <w:pPr>
              <w:rPr>
                <w:rFonts w:ascii="Arial" w:hAnsi="Arial" w:cs="Arial"/>
                <w:sz w:val="17"/>
                <w:szCs w:val="17"/>
              </w:rPr>
            </w:pPr>
          </w:p>
        </w:tc>
        <w:tc>
          <w:tcPr>
            <w:tcW w:w="1620" w:type="dxa"/>
          </w:tcPr>
          <w:p w14:paraId="616DFD73" w14:textId="77777777" w:rsidR="002660D4" w:rsidRPr="00533C74" w:rsidRDefault="002660D4" w:rsidP="002660D4">
            <w:pPr>
              <w:rPr>
                <w:rFonts w:ascii="Arial" w:eastAsia="Times New Roman" w:hAnsi="Arial" w:cs="Arial"/>
                <w:sz w:val="17"/>
                <w:szCs w:val="17"/>
              </w:rPr>
            </w:pPr>
            <w:r w:rsidRPr="00533C74">
              <w:rPr>
                <w:rFonts w:ascii="Arial" w:eastAsia="Times New Roman" w:hAnsi="Arial" w:cs="Arial"/>
                <w:color w:val="000000"/>
                <w:sz w:val="17"/>
                <w:szCs w:val="17"/>
              </w:rPr>
              <w:t xml:space="preserve">AGGTCTCTAGAACCCTAAAA </w:t>
            </w:r>
          </w:p>
          <w:p w14:paraId="53A1098E" w14:textId="77777777" w:rsidR="002660D4" w:rsidRPr="00533C74" w:rsidRDefault="002660D4" w:rsidP="002660D4">
            <w:pPr>
              <w:rPr>
                <w:rFonts w:ascii="Arial" w:hAnsi="Arial" w:cs="Arial"/>
                <w:sz w:val="17"/>
                <w:szCs w:val="17"/>
              </w:rPr>
            </w:pPr>
          </w:p>
        </w:tc>
        <w:tc>
          <w:tcPr>
            <w:tcW w:w="630" w:type="dxa"/>
          </w:tcPr>
          <w:p w14:paraId="63F87230" w14:textId="77777777" w:rsidR="002660D4" w:rsidRPr="00533C74" w:rsidRDefault="002660D4" w:rsidP="002660D4">
            <w:pPr>
              <w:rPr>
                <w:rFonts w:ascii="Arial" w:eastAsia="Times New Roman" w:hAnsi="Arial" w:cs="Arial"/>
                <w:sz w:val="18"/>
                <w:szCs w:val="18"/>
              </w:rPr>
            </w:pPr>
            <w:r w:rsidRPr="00533C74">
              <w:rPr>
                <w:rFonts w:ascii="Arial" w:eastAsia="Times New Roman" w:hAnsi="Arial" w:cs="Arial"/>
                <w:color w:val="000000"/>
                <w:sz w:val="18"/>
                <w:szCs w:val="18"/>
              </w:rPr>
              <w:t>400</w:t>
            </w:r>
          </w:p>
          <w:p w14:paraId="4D4180F7" w14:textId="77777777" w:rsidR="002660D4" w:rsidRPr="00533C74" w:rsidRDefault="002660D4" w:rsidP="002660D4">
            <w:pPr>
              <w:rPr>
                <w:rFonts w:ascii="Arial" w:hAnsi="Arial" w:cs="Arial"/>
                <w:sz w:val="18"/>
                <w:szCs w:val="18"/>
              </w:rPr>
            </w:pPr>
          </w:p>
        </w:tc>
        <w:tc>
          <w:tcPr>
            <w:tcW w:w="1170" w:type="dxa"/>
          </w:tcPr>
          <w:p w14:paraId="64FD624A" w14:textId="77777777" w:rsidR="002660D4" w:rsidRPr="00533C74" w:rsidRDefault="002660D4" w:rsidP="002660D4">
            <w:pPr>
              <w:rPr>
                <w:rFonts w:ascii="Arial" w:eastAsia="Times New Roman" w:hAnsi="Arial" w:cs="Arial"/>
                <w:sz w:val="18"/>
                <w:szCs w:val="18"/>
              </w:rPr>
            </w:pPr>
            <w:r w:rsidRPr="00533C74">
              <w:rPr>
                <w:rFonts w:ascii="Arial" w:eastAsia="Times New Roman" w:hAnsi="Arial" w:cs="Arial"/>
                <w:color w:val="000000"/>
                <w:sz w:val="18"/>
                <w:szCs w:val="18"/>
              </w:rPr>
              <w:t>12414633</w:t>
            </w:r>
          </w:p>
          <w:p w14:paraId="67B09390" w14:textId="77777777" w:rsidR="002660D4" w:rsidRPr="00533C74" w:rsidRDefault="002660D4" w:rsidP="002660D4">
            <w:pPr>
              <w:rPr>
                <w:rFonts w:ascii="Arial" w:hAnsi="Arial" w:cs="Arial"/>
                <w:sz w:val="18"/>
                <w:szCs w:val="18"/>
              </w:rPr>
            </w:pPr>
          </w:p>
        </w:tc>
        <w:tc>
          <w:tcPr>
            <w:tcW w:w="1170" w:type="dxa"/>
          </w:tcPr>
          <w:p w14:paraId="7C19DD9D" w14:textId="77777777" w:rsidR="002660D4" w:rsidRPr="00533C74" w:rsidRDefault="002660D4" w:rsidP="002660D4">
            <w:pPr>
              <w:rPr>
                <w:rFonts w:ascii="Arial" w:hAnsi="Arial" w:cs="Arial"/>
                <w:sz w:val="18"/>
                <w:szCs w:val="18"/>
              </w:rPr>
            </w:pPr>
            <w:r w:rsidRPr="00533C74">
              <w:rPr>
                <w:rFonts w:ascii="Arial" w:hAnsi="Arial" w:cs="Arial"/>
                <w:sz w:val="18"/>
                <w:szCs w:val="18"/>
              </w:rPr>
              <w:t>1906 (C03)</w:t>
            </w:r>
          </w:p>
        </w:tc>
      </w:tr>
      <w:tr w:rsidR="002660D4" w:rsidRPr="00533C74" w14:paraId="56EE9CF9" w14:textId="77777777" w:rsidTr="002660D4">
        <w:trPr>
          <w:trHeight w:val="504"/>
          <w:jc w:val="center"/>
        </w:trPr>
        <w:tc>
          <w:tcPr>
            <w:tcW w:w="828" w:type="dxa"/>
          </w:tcPr>
          <w:p w14:paraId="50A87137" w14:textId="77777777" w:rsidR="002660D4" w:rsidRPr="00533C74" w:rsidRDefault="002660D4" w:rsidP="002660D4">
            <w:pPr>
              <w:rPr>
                <w:rFonts w:ascii="Arial" w:hAnsi="Arial" w:cs="Arial"/>
                <w:b/>
                <w:sz w:val="20"/>
                <w:szCs w:val="20"/>
              </w:rPr>
            </w:pPr>
            <w:r w:rsidRPr="00533C74">
              <w:rPr>
                <w:rFonts w:ascii="Arial" w:hAnsi="Arial" w:cs="Arial"/>
                <w:b/>
                <w:sz w:val="20"/>
                <w:szCs w:val="20"/>
              </w:rPr>
              <w:t>C03</w:t>
            </w:r>
          </w:p>
        </w:tc>
        <w:tc>
          <w:tcPr>
            <w:tcW w:w="1440" w:type="dxa"/>
          </w:tcPr>
          <w:p w14:paraId="690C2425" w14:textId="77777777" w:rsidR="002660D4" w:rsidRPr="00533C74" w:rsidRDefault="002660D4" w:rsidP="002660D4">
            <w:pPr>
              <w:rPr>
                <w:rFonts w:ascii="Arial" w:hAnsi="Arial" w:cs="Arial"/>
                <w:sz w:val="17"/>
                <w:szCs w:val="17"/>
              </w:rPr>
            </w:pPr>
            <w:proofErr w:type="spellStart"/>
            <w:r w:rsidRPr="00533C74">
              <w:rPr>
                <w:rFonts w:ascii="Arial" w:hAnsi="Arial" w:cs="Arial"/>
                <w:sz w:val="17"/>
                <w:szCs w:val="17"/>
              </w:rPr>
              <w:t>MdTk</w:t>
            </w:r>
            <w:proofErr w:type="spellEnd"/>
          </w:p>
        </w:tc>
        <w:tc>
          <w:tcPr>
            <w:tcW w:w="1620" w:type="dxa"/>
          </w:tcPr>
          <w:p w14:paraId="11D37F21" w14:textId="77777777" w:rsidR="002660D4" w:rsidRPr="00533C74" w:rsidRDefault="002660D4" w:rsidP="002660D4">
            <w:pPr>
              <w:rPr>
                <w:rFonts w:ascii="Arial" w:eastAsia="Times New Roman" w:hAnsi="Arial" w:cs="Arial"/>
                <w:sz w:val="17"/>
                <w:szCs w:val="17"/>
              </w:rPr>
            </w:pPr>
            <w:r w:rsidRPr="00533C74">
              <w:rPr>
                <w:rFonts w:ascii="Arial" w:eastAsia="Times New Roman" w:hAnsi="Arial" w:cs="Arial"/>
                <w:color w:val="000000"/>
                <w:sz w:val="17"/>
                <w:szCs w:val="17"/>
              </w:rPr>
              <w:t xml:space="preserve">TCTTGTGTCATAAACTTCTGT </w:t>
            </w:r>
          </w:p>
          <w:p w14:paraId="79C0C6BD" w14:textId="77777777" w:rsidR="002660D4" w:rsidRPr="00533C74" w:rsidRDefault="002660D4" w:rsidP="002660D4">
            <w:pPr>
              <w:rPr>
                <w:rFonts w:ascii="Arial" w:hAnsi="Arial" w:cs="Arial"/>
                <w:sz w:val="17"/>
                <w:szCs w:val="17"/>
              </w:rPr>
            </w:pPr>
          </w:p>
        </w:tc>
        <w:tc>
          <w:tcPr>
            <w:tcW w:w="1620" w:type="dxa"/>
          </w:tcPr>
          <w:p w14:paraId="739531E0" w14:textId="77777777" w:rsidR="002660D4" w:rsidRPr="00533C74" w:rsidRDefault="002660D4" w:rsidP="002660D4">
            <w:pPr>
              <w:rPr>
                <w:rFonts w:ascii="Arial" w:eastAsia="Times New Roman" w:hAnsi="Arial" w:cs="Arial"/>
                <w:sz w:val="17"/>
                <w:szCs w:val="17"/>
              </w:rPr>
            </w:pPr>
            <w:r w:rsidRPr="00533C74">
              <w:rPr>
                <w:rFonts w:ascii="Arial" w:eastAsia="Times New Roman" w:hAnsi="Arial" w:cs="Arial"/>
                <w:color w:val="000000"/>
                <w:sz w:val="17"/>
                <w:szCs w:val="17"/>
              </w:rPr>
              <w:t xml:space="preserve">AGGTCTCTAGAACCCTAAAA </w:t>
            </w:r>
          </w:p>
          <w:p w14:paraId="3DA749E6" w14:textId="77777777" w:rsidR="002660D4" w:rsidRPr="00533C74" w:rsidRDefault="002660D4" w:rsidP="002660D4">
            <w:pPr>
              <w:rPr>
                <w:rFonts w:ascii="Arial" w:hAnsi="Arial" w:cs="Arial"/>
                <w:sz w:val="17"/>
                <w:szCs w:val="17"/>
              </w:rPr>
            </w:pPr>
          </w:p>
        </w:tc>
        <w:tc>
          <w:tcPr>
            <w:tcW w:w="630" w:type="dxa"/>
          </w:tcPr>
          <w:p w14:paraId="55CAC935" w14:textId="77777777" w:rsidR="002660D4" w:rsidRPr="00533C74" w:rsidRDefault="002660D4" w:rsidP="002660D4">
            <w:pPr>
              <w:rPr>
                <w:rFonts w:ascii="Arial" w:eastAsia="Times New Roman" w:hAnsi="Arial" w:cs="Arial"/>
                <w:sz w:val="18"/>
                <w:szCs w:val="18"/>
              </w:rPr>
            </w:pPr>
            <w:r w:rsidRPr="00533C74">
              <w:rPr>
                <w:rFonts w:ascii="Arial" w:eastAsia="Times New Roman" w:hAnsi="Arial" w:cs="Arial"/>
                <w:color w:val="000000"/>
                <w:sz w:val="18"/>
                <w:szCs w:val="18"/>
              </w:rPr>
              <w:t>400</w:t>
            </w:r>
          </w:p>
          <w:p w14:paraId="5F95C91F" w14:textId="77777777" w:rsidR="002660D4" w:rsidRPr="00533C74" w:rsidRDefault="002660D4" w:rsidP="002660D4">
            <w:pPr>
              <w:rPr>
                <w:rFonts w:ascii="Arial" w:hAnsi="Arial" w:cs="Arial"/>
                <w:sz w:val="18"/>
                <w:szCs w:val="18"/>
              </w:rPr>
            </w:pPr>
          </w:p>
        </w:tc>
        <w:tc>
          <w:tcPr>
            <w:tcW w:w="1170" w:type="dxa"/>
          </w:tcPr>
          <w:p w14:paraId="1051A66C" w14:textId="77777777" w:rsidR="002660D4" w:rsidRPr="00533C74" w:rsidRDefault="002660D4" w:rsidP="002660D4">
            <w:pPr>
              <w:rPr>
                <w:rFonts w:ascii="Arial" w:eastAsia="Times New Roman" w:hAnsi="Arial" w:cs="Arial"/>
                <w:sz w:val="18"/>
                <w:szCs w:val="18"/>
              </w:rPr>
            </w:pPr>
            <w:r w:rsidRPr="00533C74">
              <w:rPr>
                <w:rFonts w:ascii="Arial" w:eastAsia="Times New Roman" w:hAnsi="Arial" w:cs="Arial"/>
                <w:color w:val="000000"/>
                <w:sz w:val="18"/>
                <w:szCs w:val="18"/>
              </w:rPr>
              <w:t>12414633</w:t>
            </w:r>
          </w:p>
          <w:p w14:paraId="276A2FE3" w14:textId="77777777" w:rsidR="002660D4" w:rsidRPr="00533C74" w:rsidRDefault="002660D4" w:rsidP="002660D4">
            <w:pPr>
              <w:rPr>
                <w:rFonts w:ascii="Arial" w:hAnsi="Arial" w:cs="Arial"/>
                <w:sz w:val="18"/>
                <w:szCs w:val="18"/>
              </w:rPr>
            </w:pPr>
          </w:p>
        </w:tc>
        <w:tc>
          <w:tcPr>
            <w:tcW w:w="1170" w:type="dxa"/>
          </w:tcPr>
          <w:p w14:paraId="2FBBE937" w14:textId="77777777" w:rsidR="002660D4" w:rsidRPr="00533C74" w:rsidRDefault="002660D4" w:rsidP="002660D4">
            <w:pPr>
              <w:rPr>
                <w:rFonts w:ascii="Arial" w:hAnsi="Arial" w:cs="Arial"/>
                <w:sz w:val="18"/>
                <w:szCs w:val="18"/>
              </w:rPr>
            </w:pPr>
            <w:r w:rsidRPr="00533C74">
              <w:rPr>
                <w:rFonts w:ascii="Arial" w:hAnsi="Arial" w:cs="Arial"/>
                <w:sz w:val="18"/>
                <w:szCs w:val="18"/>
              </w:rPr>
              <w:t>1906 (C03)</w:t>
            </w:r>
          </w:p>
        </w:tc>
      </w:tr>
      <w:tr w:rsidR="002660D4" w:rsidRPr="00533C74" w14:paraId="587E1E26" w14:textId="77777777" w:rsidTr="002660D4">
        <w:trPr>
          <w:trHeight w:val="202"/>
          <w:jc w:val="center"/>
        </w:trPr>
        <w:tc>
          <w:tcPr>
            <w:tcW w:w="828" w:type="dxa"/>
          </w:tcPr>
          <w:p w14:paraId="1B08ECED" w14:textId="77777777" w:rsidR="002660D4" w:rsidRPr="00533C74" w:rsidRDefault="002660D4" w:rsidP="002660D4">
            <w:pPr>
              <w:rPr>
                <w:rFonts w:ascii="Arial" w:hAnsi="Arial" w:cs="Arial"/>
                <w:b/>
                <w:sz w:val="20"/>
                <w:szCs w:val="20"/>
              </w:rPr>
            </w:pPr>
            <w:r w:rsidRPr="00533C74">
              <w:rPr>
                <w:rFonts w:ascii="Arial" w:hAnsi="Arial" w:cs="Arial"/>
                <w:b/>
                <w:sz w:val="20"/>
                <w:szCs w:val="20"/>
              </w:rPr>
              <w:t>C05</w:t>
            </w:r>
          </w:p>
        </w:tc>
        <w:tc>
          <w:tcPr>
            <w:tcW w:w="1440" w:type="dxa"/>
          </w:tcPr>
          <w:p w14:paraId="40760C3A" w14:textId="77777777" w:rsidR="002660D4" w:rsidRPr="00533C74" w:rsidRDefault="002660D4" w:rsidP="002660D4">
            <w:pPr>
              <w:rPr>
                <w:rFonts w:ascii="Arial" w:hAnsi="Arial" w:cs="Arial"/>
                <w:sz w:val="17"/>
                <w:szCs w:val="17"/>
              </w:rPr>
            </w:pPr>
            <w:r w:rsidRPr="00533C74">
              <w:rPr>
                <w:rFonts w:ascii="Arial" w:hAnsi="Arial" w:cs="Arial"/>
                <w:sz w:val="17"/>
                <w:szCs w:val="17"/>
              </w:rPr>
              <w:t>IRT1</w:t>
            </w:r>
          </w:p>
        </w:tc>
        <w:tc>
          <w:tcPr>
            <w:tcW w:w="1620" w:type="dxa"/>
          </w:tcPr>
          <w:p w14:paraId="0BBFD588" w14:textId="77777777" w:rsidR="002660D4" w:rsidRPr="00533C74" w:rsidRDefault="002660D4" w:rsidP="002660D4">
            <w:pPr>
              <w:rPr>
                <w:rFonts w:ascii="Arial" w:eastAsia="Times New Roman" w:hAnsi="Arial" w:cs="Arial"/>
                <w:sz w:val="17"/>
                <w:szCs w:val="17"/>
              </w:rPr>
            </w:pPr>
            <w:r w:rsidRPr="00533C74">
              <w:rPr>
                <w:rFonts w:ascii="Arial" w:eastAsia="Times New Roman" w:hAnsi="Arial" w:cs="Arial"/>
                <w:color w:val="000000"/>
                <w:sz w:val="17"/>
                <w:szCs w:val="17"/>
              </w:rPr>
              <w:t xml:space="preserve">ATAAATAATGGACAATGCAC </w:t>
            </w:r>
          </w:p>
          <w:p w14:paraId="596F6852" w14:textId="77777777" w:rsidR="002660D4" w:rsidRPr="00533C74" w:rsidRDefault="002660D4" w:rsidP="002660D4">
            <w:pPr>
              <w:rPr>
                <w:rFonts w:ascii="Arial" w:hAnsi="Arial" w:cs="Arial"/>
                <w:sz w:val="17"/>
                <w:szCs w:val="17"/>
              </w:rPr>
            </w:pPr>
          </w:p>
        </w:tc>
        <w:tc>
          <w:tcPr>
            <w:tcW w:w="1620" w:type="dxa"/>
          </w:tcPr>
          <w:p w14:paraId="2201E82F" w14:textId="77777777" w:rsidR="002660D4" w:rsidRPr="00533C74" w:rsidRDefault="002660D4" w:rsidP="002660D4">
            <w:pPr>
              <w:rPr>
                <w:rFonts w:ascii="Arial" w:eastAsia="Times New Roman" w:hAnsi="Arial" w:cs="Arial"/>
                <w:sz w:val="17"/>
                <w:szCs w:val="17"/>
              </w:rPr>
            </w:pPr>
            <w:r w:rsidRPr="00533C74">
              <w:rPr>
                <w:rFonts w:ascii="Arial" w:eastAsia="Times New Roman" w:hAnsi="Arial" w:cs="Arial"/>
                <w:color w:val="000000"/>
                <w:sz w:val="17"/>
                <w:szCs w:val="17"/>
              </w:rPr>
              <w:t xml:space="preserve">GCTTTCTCTCTCTTTCTCTC </w:t>
            </w:r>
          </w:p>
          <w:p w14:paraId="3E35171C" w14:textId="77777777" w:rsidR="002660D4" w:rsidRPr="00533C74" w:rsidRDefault="002660D4" w:rsidP="002660D4">
            <w:pPr>
              <w:rPr>
                <w:rFonts w:ascii="Arial" w:hAnsi="Arial" w:cs="Arial"/>
                <w:sz w:val="17"/>
                <w:szCs w:val="17"/>
              </w:rPr>
            </w:pPr>
          </w:p>
        </w:tc>
        <w:tc>
          <w:tcPr>
            <w:tcW w:w="630" w:type="dxa"/>
          </w:tcPr>
          <w:p w14:paraId="15C46451" w14:textId="77777777" w:rsidR="002660D4" w:rsidRPr="00533C74" w:rsidRDefault="002660D4" w:rsidP="002660D4">
            <w:pPr>
              <w:rPr>
                <w:rFonts w:ascii="Arial" w:eastAsia="Times New Roman" w:hAnsi="Arial" w:cs="Arial"/>
                <w:sz w:val="18"/>
                <w:szCs w:val="18"/>
              </w:rPr>
            </w:pPr>
            <w:r w:rsidRPr="00533C74">
              <w:rPr>
                <w:rFonts w:ascii="Arial" w:eastAsia="Times New Roman" w:hAnsi="Arial" w:cs="Arial"/>
                <w:color w:val="000000"/>
                <w:sz w:val="18"/>
                <w:szCs w:val="18"/>
              </w:rPr>
              <w:t>271</w:t>
            </w:r>
          </w:p>
          <w:p w14:paraId="2A49346B" w14:textId="77777777" w:rsidR="002660D4" w:rsidRPr="00533C74" w:rsidRDefault="002660D4" w:rsidP="002660D4">
            <w:pPr>
              <w:rPr>
                <w:rFonts w:ascii="Arial" w:hAnsi="Arial" w:cs="Arial"/>
                <w:sz w:val="18"/>
                <w:szCs w:val="18"/>
              </w:rPr>
            </w:pPr>
          </w:p>
        </w:tc>
        <w:tc>
          <w:tcPr>
            <w:tcW w:w="1170" w:type="dxa"/>
          </w:tcPr>
          <w:p w14:paraId="556CC12A" w14:textId="77777777" w:rsidR="002660D4" w:rsidRPr="00533C74" w:rsidRDefault="002660D4" w:rsidP="002660D4">
            <w:pPr>
              <w:rPr>
                <w:rFonts w:ascii="Arial" w:eastAsia="Times New Roman" w:hAnsi="Arial" w:cs="Arial"/>
                <w:sz w:val="18"/>
                <w:szCs w:val="18"/>
              </w:rPr>
            </w:pPr>
            <w:r w:rsidRPr="00533C74">
              <w:rPr>
                <w:rFonts w:ascii="Arial" w:eastAsia="Times New Roman" w:hAnsi="Arial" w:cs="Arial"/>
                <w:color w:val="000000"/>
                <w:sz w:val="18"/>
                <w:szCs w:val="18"/>
              </w:rPr>
              <w:t>41531310</w:t>
            </w:r>
          </w:p>
          <w:p w14:paraId="483B4F5C" w14:textId="77777777" w:rsidR="002660D4" w:rsidRPr="00533C74" w:rsidRDefault="002660D4" w:rsidP="002660D4">
            <w:pPr>
              <w:rPr>
                <w:rFonts w:ascii="Arial" w:hAnsi="Arial" w:cs="Arial"/>
                <w:sz w:val="18"/>
                <w:szCs w:val="18"/>
              </w:rPr>
            </w:pPr>
          </w:p>
        </w:tc>
        <w:tc>
          <w:tcPr>
            <w:tcW w:w="1170" w:type="dxa"/>
          </w:tcPr>
          <w:p w14:paraId="266053DD" w14:textId="77777777" w:rsidR="002660D4" w:rsidRPr="00533C74" w:rsidRDefault="002660D4" w:rsidP="002660D4">
            <w:pPr>
              <w:rPr>
                <w:rFonts w:ascii="Arial" w:hAnsi="Arial" w:cs="Arial"/>
                <w:sz w:val="18"/>
                <w:szCs w:val="18"/>
              </w:rPr>
            </w:pPr>
            <w:r w:rsidRPr="00533C74">
              <w:rPr>
                <w:rFonts w:ascii="Arial" w:hAnsi="Arial" w:cs="Arial"/>
                <w:sz w:val="18"/>
                <w:szCs w:val="18"/>
              </w:rPr>
              <w:t>4918 (C05)</w:t>
            </w:r>
          </w:p>
        </w:tc>
      </w:tr>
      <w:tr w:rsidR="002660D4" w:rsidRPr="00533C74" w14:paraId="55215841" w14:textId="77777777" w:rsidTr="002660D4">
        <w:trPr>
          <w:trHeight w:val="202"/>
          <w:jc w:val="center"/>
        </w:trPr>
        <w:tc>
          <w:tcPr>
            <w:tcW w:w="828" w:type="dxa"/>
          </w:tcPr>
          <w:p w14:paraId="795781FA" w14:textId="77777777" w:rsidR="002660D4" w:rsidRPr="00533C74" w:rsidRDefault="002660D4" w:rsidP="002660D4">
            <w:pPr>
              <w:rPr>
                <w:rFonts w:ascii="Arial" w:hAnsi="Arial" w:cs="Arial"/>
                <w:b/>
                <w:sz w:val="20"/>
                <w:szCs w:val="20"/>
              </w:rPr>
            </w:pPr>
            <w:r w:rsidRPr="00533C74">
              <w:rPr>
                <w:rFonts w:ascii="Arial" w:hAnsi="Arial" w:cs="Arial"/>
                <w:b/>
                <w:sz w:val="20"/>
                <w:szCs w:val="20"/>
              </w:rPr>
              <w:t>C05</w:t>
            </w:r>
          </w:p>
        </w:tc>
        <w:tc>
          <w:tcPr>
            <w:tcW w:w="1440" w:type="dxa"/>
          </w:tcPr>
          <w:p w14:paraId="2D223C6C" w14:textId="77777777" w:rsidR="002660D4" w:rsidRPr="00533C74" w:rsidRDefault="002660D4" w:rsidP="002660D4">
            <w:pPr>
              <w:rPr>
                <w:rFonts w:ascii="Arial" w:hAnsi="Arial" w:cs="Arial"/>
                <w:sz w:val="17"/>
                <w:szCs w:val="17"/>
              </w:rPr>
            </w:pPr>
            <w:r w:rsidRPr="00533C74">
              <w:rPr>
                <w:rFonts w:ascii="Arial" w:hAnsi="Arial" w:cs="Arial"/>
                <w:sz w:val="17"/>
                <w:szCs w:val="17"/>
              </w:rPr>
              <w:t>FER1</w:t>
            </w:r>
          </w:p>
        </w:tc>
        <w:tc>
          <w:tcPr>
            <w:tcW w:w="1620" w:type="dxa"/>
          </w:tcPr>
          <w:p w14:paraId="1574C498" w14:textId="77777777" w:rsidR="002660D4" w:rsidRPr="00533C74" w:rsidRDefault="002660D4" w:rsidP="002660D4">
            <w:pPr>
              <w:rPr>
                <w:rFonts w:ascii="Arial" w:eastAsia="Times New Roman" w:hAnsi="Arial" w:cs="Arial"/>
                <w:sz w:val="17"/>
                <w:szCs w:val="17"/>
              </w:rPr>
            </w:pPr>
            <w:r w:rsidRPr="00533C74">
              <w:rPr>
                <w:rFonts w:ascii="Arial" w:eastAsia="Times New Roman" w:hAnsi="Arial" w:cs="Arial"/>
                <w:color w:val="000000"/>
                <w:sz w:val="17"/>
                <w:szCs w:val="17"/>
              </w:rPr>
              <w:t xml:space="preserve">TTAAAGCAGTGGAGTTTTAC </w:t>
            </w:r>
          </w:p>
          <w:p w14:paraId="3BA6A807" w14:textId="77777777" w:rsidR="002660D4" w:rsidRPr="00533C74" w:rsidRDefault="002660D4" w:rsidP="002660D4">
            <w:pPr>
              <w:rPr>
                <w:rFonts w:ascii="Arial" w:hAnsi="Arial" w:cs="Arial"/>
                <w:sz w:val="17"/>
                <w:szCs w:val="17"/>
              </w:rPr>
            </w:pPr>
          </w:p>
        </w:tc>
        <w:tc>
          <w:tcPr>
            <w:tcW w:w="1620" w:type="dxa"/>
          </w:tcPr>
          <w:p w14:paraId="0388DFDA" w14:textId="77777777" w:rsidR="002660D4" w:rsidRPr="00533C74" w:rsidRDefault="002660D4" w:rsidP="002660D4">
            <w:pPr>
              <w:rPr>
                <w:rFonts w:ascii="Arial" w:eastAsia="Times New Roman" w:hAnsi="Arial" w:cs="Arial"/>
                <w:sz w:val="17"/>
                <w:szCs w:val="17"/>
              </w:rPr>
            </w:pPr>
            <w:r w:rsidRPr="00533C74">
              <w:rPr>
                <w:rFonts w:ascii="Arial" w:eastAsia="Times New Roman" w:hAnsi="Arial" w:cs="Arial"/>
                <w:color w:val="000000"/>
                <w:sz w:val="17"/>
                <w:szCs w:val="17"/>
              </w:rPr>
              <w:t xml:space="preserve">CTCTTGATGTGTTCTGATTT </w:t>
            </w:r>
          </w:p>
          <w:p w14:paraId="3500505D" w14:textId="77777777" w:rsidR="002660D4" w:rsidRPr="00533C74" w:rsidRDefault="002660D4" w:rsidP="002660D4">
            <w:pPr>
              <w:rPr>
                <w:rFonts w:ascii="Arial" w:hAnsi="Arial" w:cs="Arial"/>
                <w:sz w:val="17"/>
                <w:szCs w:val="17"/>
              </w:rPr>
            </w:pPr>
          </w:p>
        </w:tc>
        <w:tc>
          <w:tcPr>
            <w:tcW w:w="630" w:type="dxa"/>
          </w:tcPr>
          <w:p w14:paraId="6817D307" w14:textId="77777777" w:rsidR="002660D4" w:rsidRPr="00533C74" w:rsidRDefault="002660D4" w:rsidP="002660D4">
            <w:pPr>
              <w:rPr>
                <w:rFonts w:ascii="Arial" w:eastAsia="Times New Roman" w:hAnsi="Arial" w:cs="Arial"/>
                <w:sz w:val="18"/>
                <w:szCs w:val="18"/>
              </w:rPr>
            </w:pPr>
            <w:r w:rsidRPr="00533C74">
              <w:rPr>
                <w:rFonts w:ascii="Arial" w:eastAsia="Times New Roman" w:hAnsi="Arial" w:cs="Arial"/>
                <w:color w:val="000000"/>
                <w:sz w:val="18"/>
                <w:szCs w:val="18"/>
              </w:rPr>
              <w:t>243</w:t>
            </w:r>
          </w:p>
          <w:p w14:paraId="7507AC2D" w14:textId="77777777" w:rsidR="002660D4" w:rsidRPr="00533C74" w:rsidRDefault="002660D4" w:rsidP="002660D4">
            <w:pPr>
              <w:rPr>
                <w:rFonts w:ascii="Arial" w:hAnsi="Arial" w:cs="Arial"/>
                <w:sz w:val="18"/>
                <w:szCs w:val="18"/>
              </w:rPr>
            </w:pPr>
          </w:p>
        </w:tc>
        <w:tc>
          <w:tcPr>
            <w:tcW w:w="1170" w:type="dxa"/>
          </w:tcPr>
          <w:p w14:paraId="4265251F" w14:textId="77777777" w:rsidR="002660D4" w:rsidRPr="00533C74" w:rsidRDefault="002660D4" w:rsidP="002660D4">
            <w:pPr>
              <w:rPr>
                <w:rFonts w:ascii="Arial" w:eastAsia="Times New Roman" w:hAnsi="Arial" w:cs="Arial"/>
                <w:sz w:val="18"/>
                <w:szCs w:val="18"/>
              </w:rPr>
            </w:pPr>
            <w:r w:rsidRPr="00533C74">
              <w:rPr>
                <w:rFonts w:ascii="Arial" w:eastAsia="Times New Roman" w:hAnsi="Arial" w:cs="Arial"/>
                <w:color w:val="000000"/>
                <w:sz w:val="18"/>
                <w:szCs w:val="18"/>
              </w:rPr>
              <w:t>42530670</w:t>
            </w:r>
          </w:p>
          <w:p w14:paraId="3D4DE9F5" w14:textId="77777777" w:rsidR="002660D4" w:rsidRPr="00533C74" w:rsidRDefault="002660D4" w:rsidP="002660D4">
            <w:pPr>
              <w:rPr>
                <w:rFonts w:ascii="Arial" w:hAnsi="Arial" w:cs="Arial"/>
                <w:sz w:val="18"/>
                <w:szCs w:val="18"/>
              </w:rPr>
            </w:pPr>
          </w:p>
        </w:tc>
        <w:tc>
          <w:tcPr>
            <w:tcW w:w="1170" w:type="dxa"/>
          </w:tcPr>
          <w:p w14:paraId="711531B8" w14:textId="77777777" w:rsidR="002660D4" w:rsidRPr="00533C74" w:rsidRDefault="002660D4" w:rsidP="002660D4">
            <w:pPr>
              <w:rPr>
                <w:rFonts w:ascii="Arial" w:hAnsi="Arial" w:cs="Arial"/>
                <w:sz w:val="18"/>
                <w:szCs w:val="18"/>
              </w:rPr>
            </w:pPr>
            <w:r w:rsidRPr="00533C74">
              <w:rPr>
                <w:rFonts w:ascii="Arial" w:hAnsi="Arial" w:cs="Arial"/>
                <w:sz w:val="18"/>
                <w:szCs w:val="18"/>
              </w:rPr>
              <w:t>5086 (C05)</w:t>
            </w:r>
          </w:p>
        </w:tc>
      </w:tr>
      <w:tr w:rsidR="002660D4" w:rsidRPr="00533C74" w14:paraId="6A916975" w14:textId="77777777" w:rsidTr="002660D4">
        <w:trPr>
          <w:trHeight w:val="202"/>
          <w:jc w:val="center"/>
        </w:trPr>
        <w:tc>
          <w:tcPr>
            <w:tcW w:w="828" w:type="dxa"/>
          </w:tcPr>
          <w:p w14:paraId="7B438B8E" w14:textId="77777777" w:rsidR="002660D4" w:rsidRPr="00533C74" w:rsidRDefault="002660D4" w:rsidP="002660D4">
            <w:pPr>
              <w:rPr>
                <w:rFonts w:ascii="Arial" w:hAnsi="Arial" w:cs="Arial"/>
                <w:b/>
                <w:sz w:val="20"/>
                <w:szCs w:val="20"/>
              </w:rPr>
            </w:pPr>
            <w:r w:rsidRPr="00533C74">
              <w:rPr>
                <w:rFonts w:ascii="Arial" w:hAnsi="Arial" w:cs="Arial"/>
                <w:b/>
                <w:sz w:val="20"/>
                <w:szCs w:val="20"/>
              </w:rPr>
              <w:t>C05</w:t>
            </w:r>
          </w:p>
        </w:tc>
        <w:tc>
          <w:tcPr>
            <w:tcW w:w="1440" w:type="dxa"/>
          </w:tcPr>
          <w:p w14:paraId="694DAD89" w14:textId="77777777" w:rsidR="002660D4" w:rsidRPr="00533C74" w:rsidRDefault="002660D4" w:rsidP="002660D4">
            <w:pPr>
              <w:rPr>
                <w:rFonts w:ascii="Arial" w:hAnsi="Arial" w:cs="Arial"/>
                <w:sz w:val="17"/>
                <w:szCs w:val="17"/>
              </w:rPr>
            </w:pPr>
            <w:r w:rsidRPr="00533C74">
              <w:rPr>
                <w:rFonts w:ascii="Arial" w:hAnsi="Arial" w:cs="Arial"/>
                <w:sz w:val="17"/>
                <w:szCs w:val="17"/>
              </w:rPr>
              <w:t xml:space="preserve">Heavy metal transport/detox. </w:t>
            </w:r>
          </w:p>
        </w:tc>
        <w:tc>
          <w:tcPr>
            <w:tcW w:w="1620" w:type="dxa"/>
          </w:tcPr>
          <w:p w14:paraId="640750C9" w14:textId="77777777" w:rsidR="002660D4" w:rsidRPr="00533C74" w:rsidRDefault="002660D4" w:rsidP="002660D4">
            <w:pPr>
              <w:rPr>
                <w:rFonts w:ascii="Arial" w:eastAsia="Times New Roman" w:hAnsi="Arial" w:cs="Arial"/>
                <w:sz w:val="17"/>
                <w:szCs w:val="17"/>
              </w:rPr>
            </w:pPr>
            <w:r w:rsidRPr="00533C74">
              <w:rPr>
                <w:rFonts w:ascii="Arial" w:eastAsia="Times New Roman" w:hAnsi="Arial" w:cs="Arial"/>
                <w:color w:val="000000"/>
                <w:sz w:val="17"/>
                <w:szCs w:val="17"/>
              </w:rPr>
              <w:t xml:space="preserve">CAAAAACGACTCTACTCAAC </w:t>
            </w:r>
          </w:p>
          <w:p w14:paraId="07B31E11" w14:textId="77777777" w:rsidR="002660D4" w:rsidRPr="00533C74" w:rsidRDefault="002660D4" w:rsidP="002660D4">
            <w:pPr>
              <w:rPr>
                <w:rFonts w:ascii="Arial" w:hAnsi="Arial" w:cs="Arial"/>
                <w:sz w:val="17"/>
                <w:szCs w:val="17"/>
              </w:rPr>
            </w:pPr>
          </w:p>
        </w:tc>
        <w:tc>
          <w:tcPr>
            <w:tcW w:w="1620" w:type="dxa"/>
          </w:tcPr>
          <w:p w14:paraId="7D952CFE" w14:textId="77777777" w:rsidR="002660D4" w:rsidRPr="00533C74" w:rsidRDefault="002660D4" w:rsidP="002660D4">
            <w:pPr>
              <w:rPr>
                <w:rFonts w:ascii="Arial" w:eastAsia="Times New Roman" w:hAnsi="Arial" w:cs="Arial"/>
                <w:sz w:val="17"/>
                <w:szCs w:val="17"/>
              </w:rPr>
            </w:pPr>
            <w:r w:rsidRPr="00533C74">
              <w:rPr>
                <w:rFonts w:ascii="Arial" w:eastAsia="Times New Roman" w:hAnsi="Arial" w:cs="Arial"/>
                <w:color w:val="000000"/>
                <w:sz w:val="17"/>
                <w:szCs w:val="17"/>
              </w:rPr>
              <w:t xml:space="preserve">CAAAAAGGTAATCATCTCTG </w:t>
            </w:r>
          </w:p>
          <w:p w14:paraId="5EEBFCAA" w14:textId="77777777" w:rsidR="002660D4" w:rsidRPr="00533C74" w:rsidRDefault="002660D4" w:rsidP="002660D4">
            <w:pPr>
              <w:rPr>
                <w:rFonts w:ascii="Arial" w:hAnsi="Arial" w:cs="Arial"/>
                <w:sz w:val="17"/>
                <w:szCs w:val="17"/>
              </w:rPr>
            </w:pPr>
          </w:p>
        </w:tc>
        <w:tc>
          <w:tcPr>
            <w:tcW w:w="630" w:type="dxa"/>
          </w:tcPr>
          <w:p w14:paraId="1E48F148" w14:textId="77777777" w:rsidR="002660D4" w:rsidRPr="00533C74" w:rsidRDefault="002660D4" w:rsidP="002660D4">
            <w:pPr>
              <w:rPr>
                <w:rFonts w:ascii="Arial" w:eastAsia="Times New Roman" w:hAnsi="Arial" w:cs="Arial"/>
                <w:sz w:val="18"/>
                <w:szCs w:val="18"/>
              </w:rPr>
            </w:pPr>
            <w:r w:rsidRPr="00533C74">
              <w:rPr>
                <w:rFonts w:ascii="Arial" w:eastAsia="Times New Roman" w:hAnsi="Arial" w:cs="Arial"/>
                <w:color w:val="000000"/>
                <w:sz w:val="18"/>
                <w:szCs w:val="18"/>
              </w:rPr>
              <w:t>228</w:t>
            </w:r>
          </w:p>
          <w:p w14:paraId="6F5D23BB" w14:textId="77777777" w:rsidR="002660D4" w:rsidRPr="00533C74" w:rsidRDefault="002660D4" w:rsidP="002660D4">
            <w:pPr>
              <w:rPr>
                <w:rFonts w:ascii="Arial" w:hAnsi="Arial" w:cs="Arial"/>
                <w:sz w:val="18"/>
                <w:szCs w:val="18"/>
              </w:rPr>
            </w:pPr>
          </w:p>
        </w:tc>
        <w:tc>
          <w:tcPr>
            <w:tcW w:w="1170" w:type="dxa"/>
          </w:tcPr>
          <w:p w14:paraId="6330AF33" w14:textId="77777777" w:rsidR="002660D4" w:rsidRPr="00533C74" w:rsidRDefault="002660D4" w:rsidP="002660D4">
            <w:pPr>
              <w:rPr>
                <w:rFonts w:ascii="Arial" w:eastAsia="Times New Roman" w:hAnsi="Arial" w:cs="Arial"/>
                <w:sz w:val="18"/>
                <w:szCs w:val="18"/>
              </w:rPr>
            </w:pPr>
            <w:r w:rsidRPr="00533C74">
              <w:rPr>
                <w:rFonts w:ascii="Arial" w:eastAsia="Times New Roman" w:hAnsi="Arial" w:cs="Arial"/>
                <w:color w:val="000000"/>
                <w:sz w:val="18"/>
                <w:szCs w:val="18"/>
              </w:rPr>
              <w:t>42725498</w:t>
            </w:r>
          </w:p>
          <w:p w14:paraId="5DBE1184" w14:textId="77777777" w:rsidR="002660D4" w:rsidRPr="00533C74" w:rsidRDefault="002660D4" w:rsidP="002660D4">
            <w:pPr>
              <w:jc w:val="center"/>
              <w:rPr>
                <w:rFonts w:ascii="Arial" w:hAnsi="Arial" w:cs="Arial"/>
                <w:sz w:val="18"/>
                <w:szCs w:val="18"/>
              </w:rPr>
            </w:pPr>
          </w:p>
        </w:tc>
        <w:tc>
          <w:tcPr>
            <w:tcW w:w="1170" w:type="dxa"/>
          </w:tcPr>
          <w:p w14:paraId="5FB2D48F" w14:textId="77777777" w:rsidR="002660D4" w:rsidRPr="00533C74" w:rsidRDefault="002660D4" w:rsidP="002660D4">
            <w:pPr>
              <w:rPr>
                <w:rFonts w:ascii="Arial" w:hAnsi="Arial" w:cs="Arial"/>
                <w:sz w:val="18"/>
                <w:szCs w:val="18"/>
              </w:rPr>
            </w:pPr>
            <w:r w:rsidRPr="00533C74">
              <w:rPr>
                <w:rFonts w:ascii="Arial" w:hAnsi="Arial" w:cs="Arial"/>
                <w:sz w:val="18"/>
                <w:szCs w:val="18"/>
              </w:rPr>
              <w:t>5123 (C05)</w:t>
            </w:r>
          </w:p>
        </w:tc>
      </w:tr>
      <w:tr w:rsidR="002660D4" w:rsidRPr="00533C74" w14:paraId="248A6B6F" w14:textId="77777777" w:rsidTr="002660D4">
        <w:trPr>
          <w:trHeight w:val="202"/>
          <w:jc w:val="center"/>
        </w:trPr>
        <w:tc>
          <w:tcPr>
            <w:tcW w:w="828" w:type="dxa"/>
          </w:tcPr>
          <w:p w14:paraId="6787A2D7" w14:textId="77777777" w:rsidR="002660D4" w:rsidRPr="00533C74" w:rsidRDefault="002660D4" w:rsidP="002660D4">
            <w:pPr>
              <w:rPr>
                <w:rFonts w:ascii="Arial" w:hAnsi="Arial" w:cs="Arial"/>
                <w:b/>
                <w:sz w:val="20"/>
                <w:szCs w:val="20"/>
              </w:rPr>
            </w:pPr>
            <w:r w:rsidRPr="00533C74">
              <w:rPr>
                <w:rFonts w:ascii="Arial" w:hAnsi="Arial" w:cs="Arial"/>
                <w:b/>
                <w:sz w:val="20"/>
                <w:szCs w:val="20"/>
              </w:rPr>
              <w:t>C05</w:t>
            </w:r>
          </w:p>
        </w:tc>
        <w:tc>
          <w:tcPr>
            <w:tcW w:w="1440" w:type="dxa"/>
          </w:tcPr>
          <w:p w14:paraId="597EFD2D" w14:textId="77777777" w:rsidR="002660D4" w:rsidRPr="00533C74" w:rsidRDefault="002660D4" w:rsidP="002660D4">
            <w:pPr>
              <w:rPr>
                <w:rFonts w:ascii="Arial" w:hAnsi="Arial" w:cs="Arial"/>
                <w:sz w:val="17"/>
                <w:szCs w:val="17"/>
              </w:rPr>
            </w:pPr>
            <w:r w:rsidRPr="00533C74">
              <w:rPr>
                <w:rFonts w:ascii="Arial" w:hAnsi="Arial" w:cs="Arial"/>
                <w:sz w:val="17"/>
                <w:szCs w:val="17"/>
              </w:rPr>
              <w:t>FRD3</w:t>
            </w:r>
          </w:p>
        </w:tc>
        <w:tc>
          <w:tcPr>
            <w:tcW w:w="1620" w:type="dxa"/>
          </w:tcPr>
          <w:p w14:paraId="77C396D6" w14:textId="77777777" w:rsidR="002660D4" w:rsidRPr="00533C74" w:rsidRDefault="002660D4" w:rsidP="002660D4">
            <w:pPr>
              <w:rPr>
                <w:rFonts w:ascii="Arial" w:eastAsia="Times New Roman" w:hAnsi="Arial" w:cs="Arial"/>
                <w:sz w:val="17"/>
                <w:szCs w:val="17"/>
              </w:rPr>
            </w:pPr>
            <w:r w:rsidRPr="00533C74">
              <w:rPr>
                <w:rFonts w:ascii="Arial" w:eastAsia="Times New Roman" w:hAnsi="Arial" w:cs="Arial"/>
                <w:color w:val="000000"/>
                <w:sz w:val="17"/>
                <w:szCs w:val="17"/>
              </w:rPr>
              <w:t xml:space="preserve">AATTTTAGATGCAACTTTTG </w:t>
            </w:r>
          </w:p>
          <w:p w14:paraId="257E9ABC" w14:textId="77777777" w:rsidR="002660D4" w:rsidRPr="00533C74" w:rsidRDefault="002660D4" w:rsidP="002660D4">
            <w:pPr>
              <w:rPr>
                <w:rFonts w:ascii="Arial" w:hAnsi="Arial" w:cs="Arial"/>
                <w:sz w:val="17"/>
                <w:szCs w:val="17"/>
              </w:rPr>
            </w:pPr>
          </w:p>
        </w:tc>
        <w:tc>
          <w:tcPr>
            <w:tcW w:w="1620" w:type="dxa"/>
          </w:tcPr>
          <w:p w14:paraId="0502F60B" w14:textId="77777777" w:rsidR="002660D4" w:rsidRPr="00533C74" w:rsidRDefault="002660D4" w:rsidP="002660D4">
            <w:pPr>
              <w:rPr>
                <w:rFonts w:ascii="Arial" w:eastAsia="Times New Roman" w:hAnsi="Arial" w:cs="Arial"/>
                <w:sz w:val="17"/>
                <w:szCs w:val="17"/>
              </w:rPr>
            </w:pPr>
            <w:r w:rsidRPr="00533C74">
              <w:rPr>
                <w:rFonts w:ascii="Arial" w:eastAsia="Times New Roman" w:hAnsi="Arial" w:cs="Arial"/>
                <w:color w:val="000000"/>
                <w:sz w:val="17"/>
                <w:szCs w:val="17"/>
              </w:rPr>
              <w:t xml:space="preserve">AGTGCAGACTCGAAATATAA </w:t>
            </w:r>
          </w:p>
          <w:p w14:paraId="5DA5AC02" w14:textId="77777777" w:rsidR="002660D4" w:rsidRPr="00533C74" w:rsidRDefault="002660D4" w:rsidP="002660D4">
            <w:pPr>
              <w:rPr>
                <w:rFonts w:ascii="Arial" w:hAnsi="Arial" w:cs="Arial"/>
                <w:sz w:val="17"/>
                <w:szCs w:val="17"/>
              </w:rPr>
            </w:pPr>
          </w:p>
        </w:tc>
        <w:tc>
          <w:tcPr>
            <w:tcW w:w="630" w:type="dxa"/>
          </w:tcPr>
          <w:p w14:paraId="37C4A26B" w14:textId="77777777" w:rsidR="002660D4" w:rsidRPr="00533C74" w:rsidRDefault="002660D4" w:rsidP="002660D4">
            <w:pPr>
              <w:rPr>
                <w:rFonts w:ascii="Arial" w:eastAsia="Times New Roman" w:hAnsi="Arial" w:cs="Arial"/>
                <w:sz w:val="18"/>
                <w:szCs w:val="18"/>
              </w:rPr>
            </w:pPr>
            <w:r w:rsidRPr="00533C74">
              <w:rPr>
                <w:rFonts w:ascii="Arial" w:eastAsia="Times New Roman" w:hAnsi="Arial" w:cs="Arial"/>
                <w:color w:val="000000"/>
                <w:sz w:val="18"/>
                <w:szCs w:val="18"/>
              </w:rPr>
              <w:t>353</w:t>
            </w:r>
          </w:p>
          <w:p w14:paraId="0D97A69C" w14:textId="77777777" w:rsidR="002660D4" w:rsidRPr="00533C74" w:rsidRDefault="002660D4" w:rsidP="002660D4">
            <w:pPr>
              <w:rPr>
                <w:rFonts w:ascii="Arial" w:hAnsi="Arial" w:cs="Arial"/>
                <w:sz w:val="18"/>
                <w:szCs w:val="18"/>
              </w:rPr>
            </w:pPr>
          </w:p>
        </w:tc>
        <w:tc>
          <w:tcPr>
            <w:tcW w:w="1170" w:type="dxa"/>
          </w:tcPr>
          <w:p w14:paraId="0DDF69F2" w14:textId="77777777" w:rsidR="002660D4" w:rsidRPr="00533C74" w:rsidRDefault="002660D4" w:rsidP="002660D4">
            <w:pPr>
              <w:rPr>
                <w:rFonts w:ascii="Arial" w:eastAsia="Times New Roman" w:hAnsi="Arial" w:cs="Arial"/>
                <w:sz w:val="18"/>
                <w:szCs w:val="18"/>
              </w:rPr>
            </w:pPr>
            <w:r w:rsidRPr="00533C74">
              <w:rPr>
                <w:rFonts w:ascii="Arial" w:eastAsia="Times New Roman" w:hAnsi="Arial" w:cs="Arial"/>
                <w:color w:val="000000"/>
                <w:sz w:val="18"/>
                <w:szCs w:val="18"/>
              </w:rPr>
              <w:t>43547983</w:t>
            </w:r>
          </w:p>
          <w:p w14:paraId="4EF01007" w14:textId="77777777" w:rsidR="002660D4" w:rsidRPr="00533C74" w:rsidRDefault="002660D4" w:rsidP="002660D4">
            <w:pPr>
              <w:rPr>
                <w:rFonts w:ascii="Arial" w:hAnsi="Arial" w:cs="Arial"/>
                <w:sz w:val="18"/>
                <w:szCs w:val="18"/>
              </w:rPr>
            </w:pPr>
          </w:p>
        </w:tc>
        <w:tc>
          <w:tcPr>
            <w:tcW w:w="1170" w:type="dxa"/>
          </w:tcPr>
          <w:p w14:paraId="6AA3AF56" w14:textId="77777777" w:rsidR="002660D4" w:rsidRPr="00533C74" w:rsidRDefault="002660D4" w:rsidP="002660D4">
            <w:pPr>
              <w:rPr>
                <w:rFonts w:ascii="Arial" w:hAnsi="Arial" w:cs="Arial"/>
                <w:sz w:val="18"/>
                <w:szCs w:val="18"/>
              </w:rPr>
            </w:pPr>
            <w:r w:rsidRPr="00533C74">
              <w:rPr>
                <w:rFonts w:ascii="Arial" w:hAnsi="Arial" w:cs="Arial"/>
                <w:sz w:val="18"/>
                <w:szCs w:val="18"/>
              </w:rPr>
              <w:t>5230 (C05)</w:t>
            </w:r>
          </w:p>
        </w:tc>
      </w:tr>
      <w:tr w:rsidR="002660D4" w:rsidRPr="00533C74" w14:paraId="0AF142B2" w14:textId="77777777" w:rsidTr="002660D4">
        <w:trPr>
          <w:trHeight w:val="194"/>
          <w:jc w:val="center"/>
        </w:trPr>
        <w:tc>
          <w:tcPr>
            <w:tcW w:w="828" w:type="dxa"/>
          </w:tcPr>
          <w:p w14:paraId="6D483818" w14:textId="77777777" w:rsidR="002660D4" w:rsidRPr="00533C74" w:rsidRDefault="002660D4" w:rsidP="002660D4">
            <w:pPr>
              <w:rPr>
                <w:rFonts w:ascii="Arial" w:hAnsi="Arial" w:cs="Arial"/>
                <w:b/>
                <w:sz w:val="20"/>
                <w:szCs w:val="20"/>
              </w:rPr>
            </w:pPr>
            <w:r w:rsidRPr="00533C74">
              <w:rPr>
                <w:rFonts w:ascii="Arial" w:hAnsi="Arial" w:cs="Arial"/>
                <w:b/>
                <w:sz w:val="20"/>
                <w:szCs w:val="20"/>
              </w:rPr>
              <w:t>C05</w:t>
            </w:r>
          </w:p>
        </w:tc>
        <w:tc>
          <w:tcPr>
            <w:tcW w:w="1440" w:type="dxa"/>
          </w:tcPr>
          <w:p w14:paraId="069CE875" w14:textId="77777777" w:rsidR="002660D4" w:rsidRPr="00533C74" w:rsidRDefault="002660D4" w:rsidP="002660D4">
            <w:pPr>
              <w:rPr>
                <w:rFonts w:ascii="Arial" w:hAnsi="Arial" w:cs="Arial"/>
                <w:sz w:val="17"/>
                <w:szCs w:val="17"/>
              </w:rPr>
            </w:pPr>
            <w:r w:rsidRPr="00533C74">
              <w:rPr>
                <w:rFonts w:ascii="Arial" w:hAnsi="Arial" w:cs="Arial"/>
                <w:sz w:val="17"/>
                <w:szCs w:val="17"/>
              </w:rPr>
              <w:t>FRD3</w:t>
            </w:r>
          </w:p>
        </w:tc>
        <w:tc>
          <w:tcPr>
            <w:tcW w:w="1620" w:type="dxa"/>
          </w:tcPr>
          <w:p w14:paraId="4C8E8E2B" w14:textId="77777777" w:rsidR="002660D4" w:rsidRPr="00533C74" w:rsidRDefault="002660D4" w:rsidP="002660D4">
            <w:pPr>
              <w:rPr>
                <w:rFonts w:ascii="Arial" w:eastAsia="Times New Roman" w:hAnsi="Arial" w:cs="Arial"/>
                <w:sz w:val="17"/>
                <w:szCs w:val="17"/>
              </w:rPr>
            </w:pPr>
            <w:r w:rsidRPr="00533C74">
              <w:rPr>
                <w:rFonts w:ascii="Arial" w:eastAsia="Times New Roman" w:hAnsi="Arial" w:cs="Arial"/>
                <w:color w:val="000000"/>
                <w:sz w:val="17"/>
                <w:szCs w:val="17"/>
              </w:rPr>
              <w:t xml:space="preserve">TTTTCTCAGTGAAACAAAAT </w:t>
            </w:r>
          </w:p>
          <w:p w14:paraId="13F0F445" w14:textId="77777777" w:rsidR="002660D4" w:rsidRPr="00533C74" w:rsidRDefault="002660D4" w:rsidP="002660D4">
            <w:pPr>
              <w:rPr>
                <w:rFonts w:ascii="Arial" w:hAnsi="Arial" w:cs="Arial"/>
                <w:sz w:val="17"/>
                <w:szCs w:val="17"/>
              </w:rPr>
            </w:pPr>
          </w:p>
        </w:tc>
        <w:tc>
          <w:tcPr>
            <w:tcW w:w="1620" w:type="dxa"/>
          </w:tcPr>
          <w:p w14:paraId="1DD7BD15" w14:textId="77777777" w:rsidR="002660D4" w:rsidRPr="00533C74" w:rsidRDefault="002660D4" w:rsidP="002660D4">
            <w:pPr>
              <w:rPr>
                <w:rFonts w:ascii="Arial" w:eastAsia="Times New Roman" w:hAnsi="Arial" w:cs="Arial"/>
                <w:sz w:val="17"/>
                <w:szCs w:val="17"/>
              </w:rPr>
            </w:pPr>
            <w:r w:rsidRPr="00533C74">
              <w:rPr>
                <w:rFonts w:ascii="Arial" w:eastAsia="Times New Roman" w:hAnsi="Arial" w:cs="Arial"/>
                <w:color w:val="000000"/>
                <w:sz w:val="17"/>
                <w:szCs w:val="17"/>
              </w:rPr>
              <w:t xml:space="preserve">CCCACCTATCTCTCTCTAAT </w:t>
            </w:r>
          </w:p>
          <w:p w14:paraId="787D8313" w14:textId="77777777" w:rsidR="002660D4" w:rsidRPr="00533C74" w:rsidRDefault="002660D4" w:rsidP="002660D4">
            <w:pPr>
              <w:rPr>
                <w:rFonts w:ascii="Arial" w:hAnsi="Arial" w:cs="Arial"/>
                <w:sz w:val="17"/>
                <w:szCs w:val="17"/>
              </w:rPr>
            </w:pPr>
          </w:p>
        </w:tc>
        <w:tc>
          <w:tcPr>
            <w:tcW w:w="630" w:type="dxa"/>
          </w:tcPr>
          <w:p w14:paraId="021A75CE" w14:textId="77777777" w:rsidR="002660D4" w:rsidRPr="00533C74" w:rsidRDefault="002660D4" w:rsidP="002660D4">
            <w:pPr>
              <w:rPr>
                <w:rFonts w:ascii="Arial" w:eastAsia="Times New Roman" w:hAnsi="Arial" w:cs="Arial"/>
                <w:sz w:val="18"/>
                <w:szCs w:val="18"/>
              </w:rPr>
            </w:pPr>
            <w:r w:rsidRPr="00533C74">
              <w:rPr>
                <w:rFonts w:ascii="Arial" w:eastAsia="Times New Roman" w:hAnsi="Arial" w:cs="Arial"/>
                <w:color w:val="000000"/>
                <w:sz w:val="18"/>
                <w:szCs w:val="18"/>
              </w:rPr>
              <w:t>310</w:t>
            </w:r>
          </w:p>
          <w:p w14:paraId="4C2603BA" w14:textId="77777777" w:rsidR="002660D4" w:rsidRPr="00533C74" w:rsidRDefault="002660D4" w:rsidP="002660D4">
            <w:pPr>
              <w:rPr>
                <w:rFonts w:ascii="Arial" w:hAnsi="Arial" w:cs="Arial"/>
                <w:sz w:val="18"/>
                <w:szCs w:val="18"/>
              </w:rPr>
            </w:pPr>
          </w:p>
        </w:tc>
        <w:tc>
          <w:tcPr>
            <w:tcW w:w="1170" w:type="dxa"/>
          </w:tcPr>
          <w:p w14:paraId="6969D0A2" w14:textId="77777777" w:rsidR="002660D4" w:rsidRPr="00533C74" w:rsidRDefault="002660D4" w:rsidP="002660D4">
            <w:pPr>
              <w:rPr>
                <w:rFonts w:ascii="Arial" w:eastAsia="Times New Roman" w:hAnsi="Arial" w:cs="Arial"/>
                <w:sz w:val="18"/>
                <w:szCs w:val="18"/>
              </w:rPr>
            </w:pPr>
            <w:r w:rsidRPr="00533C74">
              <w:rPr>
                <w:rFonts w:ascii="Arial" w:eastAsia="Times New Roman" w:hAnsi="Arial" w:cs="Arial"/>
                <w:color w:val="000000"/>
                <w:sz w:val="18"/>
                <w:szCs w:val="18"/>
              </w:rPr>
              <w:t>43620523</w:t>
            </w:r>
          </w:p>
          <w:p w14:paraId="1B75D46F" w14:textId="77777777" w:rsidR="002660D4" w:rsidRPr="00533C74" w:rsidRDefault="002660D4" w:rsidP="002660D4">
            <w:pPr>
              <w:rPr>
                <w:rFonts w:ascii="Arial" w:hAnsi="Arial" w:cs="Arial"/>
                <w:sz w:val="18"/>
                <w:szCs w:val="18"/>
              </w:rPr>
            </w:pPr>
          </w:p>
        </w:tc>
        <w:tc>
          <w:tcPr>
            <w:tcW w:w="1170" w:type="dxa"/>
          </w:tcPr>
          <w:p w14:paraId="12636A4A" w14:textId="77777777" w:rsidR="002660D4" w:rsidRPr="00533C74" w:rsidRDefault="002660D4" w:rsidP="002660D4">
            <w:pPr>
              <w:rPr>
                <w:rFonts w:ascii="Arial" w:hAnsi="Arial" w:cs="Arial"/>
                <w:sz w:val="18"/>
                <w:szCs w:val="18"/>
              </w:rPr>
            </w:pPr>
            <w:r w:rsidRPr="00533C74">
              <w:rPr>
                <w:rFonts w:ascii="Arial" w:hAnsi="Arial" w:cs="Arial"/>
                <w:sz w:val="18"/>
                <w:szCs w:val="18"/>
              </w:rPr>
              <w:t>5245 (C05)</w:t>
            </w:r>
          </w:p>
        </w:tc>
      </w:tr>
      <w:tr w:rsidR="002660D4" w:rsidRPr="00533C74" w14:paraId="5D1B964C" w14:textId="77777777" w:rsidTr="002660D4">
        <w:trPr>
          <w:trHeight w:val="202"/>
          <w:jc w:val="center"/>
        </w:trPr>
        <w:tc>
          <w:tcPr>
            <w:tcW w:w="828" w:type="dxa"/>
          </w:tcPr>
          <w:p w14:paraId="649867C6" w14:textId="77777777" w:rsidR="002660D4" w:rsidRPr="00533C74" w:rsidRDefault="002660D4" w:rsidP="002660D4">
            <w:pPr>
              <w:rPr>
                <w:rFonts w:ascii="Arial" w:hAnsi="Arial" w:cs="Arial"/>
                <w:b/>
                <w:sz w:val="20"/>
                <w:szCs w:val="20"/>
              </w:rPr>
            </w:pPr>
            <w:r w:rsidRPr="00533C74">
              <w:rPr>
                <w:rFonts w:ascii="Arial" w:hAnsi="Arial" w:cs="Arial"/>
                <w:b/>
                <w:sz w:val="20"/>
                <w:szCs w:val="20"/>
              </w:rPr>
              <w:t>C08</w:t>
            </w:r>
          </w:p>
        </w:tc>
        <w:tc>
          <w:tcPr>
            <w:tcW w:w="1440" w:type="dxa"/>
          </w:tcPr>
          <w:p w14:paraId="45D21136" w14:textId="77777777" w:rsidR="002660D4" w:rsidRPr="00533C74" w:rsidRDefault="002660D4" w:rsidP="002660D4">
            <w:pPr>
              <w:rPr>
                <w:rFonts w:ascii="Arial" w:hAnsi="Arial" w:cs="Arial"/>
                <w:sz w:val="17"/>
                <w:szCs w:val="17"/>
              </w:rPr>
            </w:pPr>
            <w:r w:rsidRPr="00533C74">
              <w:rPr>
                <w:rFonts w:ascii="Arial" w:hAnsi="Arial" w:cs="Arial"/>
                <w:sz w:val="17"/>
                <w:szCs w:val="17"/>
              </w:rPr>
              <w:t>AHA</w:t>
            </w:r>
          </w:p>
        </w:tc>
        <w:tc>
          <w:tcPr>
            <w:tcW w:w="1620" w:type="dxa"/>
          </w:tcPr>
          <w:p w14:paraId="26EB2F3E" w14:textId="77777777" w:rsidR="002660D4" w:rsidRPr="00533C74" w:rsidRDefault="002660D4" w:rsidP="002660D4">
            <w:pPr>
              <w:rPr>
                <w:rFonts w:ascii="Arial" w:eastAsia="Times New Roman" w:hAnsi="Arial" w:cs="Arial"/>
                <w:sz w:val="17"/>
                <w:szCs w:val="17"/>
              </w:rPr>
            </w:pPr>
            <w:r w:rsidRPr="00533C74">
              <w:rPr>
                <w:rFonts w:ascii="Arial" w:eastAsia="Times New Roman" w:hAnsi="Arial" w:cs="Arial"/>
                <w:color w:val="000000"/>
                <w:sz w:val="17"/>
                <w:szCs w:val="17"/>
              </w:rPr>
              <w:t xml:space="preserve">GGGATAGAATTAGAGTTGGT </w:t>
            </w:r>
          </w:p>
          <w:p w14:paraId="27802335" w14:textId="77777777" w:rsidR="002660D4" w:rsidRPr="00533C74" w:rsidRDefault="002660D4" w:rsidP="002660D4">
            <w:pPr>
              <w:rPr>
                <w:rFonts w:ascii="Arial" w:hAnsi="Arial" w:cs="Arial"/>
                <w:sz w:val="17"/>
                <w:szCs w:val="17"/>
              </w:rPr>
            </w:pPr>
          </w:p>
        </w:tc>
        <w:tc>
          <w:tcPr>
            <w:tcW w:w="1620" w:type="dxa"/>
          </w:tcPr>
          <w:p w14:paraId="79D37F3E" w14:textId="77777777" w:rsidR="002660D4" w:rsidRPr="00533C74" w:rsidRDefault="002660D4" w:rsidP="002660D4">
            <w:pPr>
              <w:rPr>
                <w:rFonts w:ascii="Arial" w:eastAsia="Times New Roman" w:hAnsi="Arial" w:cs="Arial"/>
                <w:sz w:val="17"/>
                <w:szCs w:val="17"/>
              </w:rPr>
            </w:pPr>
            <w:r w:rsidRPr="00533C74">
              <w:rPr>
                <w:rFonts w:ascii="Arial" w:eastAsia="Times New Roman" w:hAnsi="Arial" w:cs="Arial"/>
                <w:color w:val="000000"/>
                <w:sz w:val="17"/>
                <w:szCs w:val="17"/>
              </w:rPr>
              <w:t xml:space="preserve">TAATTTGGTAAAAAGACAGC </w:t>
            </w:r>
          </w:p>
          <w:p w14:paraId="41C5694E" w14:textId="77777777" w:rsidR="002660D4" w:rsidRPr="00533C74" w:rsidRDefault="002660D4" w:rsidP="002660D4">
            <w:pPr>
              <w:rPr>
                <w:rFonts w:ascii="Arial" w:hAnsi="Arial" w:cs="Arial"/>
                <w:sz w:val="17"/>
                <w:szCs w:val="17"/>
              </w:rPr>
            </w:pPr>
          </w:p>
        </w:tc>
        <w:tc>
          <w:tcPr>
            <w:tcW w:w="630" w:type="dxa"/>
          </w:tcPr>
          <w:p w14:paraId="4D65B1DF" w14:textId="77777777" w:rsidR="002660D4" w:rsidRPr="00533C74" w:rsidRDefault="002660D4" w:rsidP="002660D4">
            <w:pPr>
              <w:rPr>
                <w:rFonts w:ascii="Arial" w:eastAsia="Times New Roman" w:hAnsi="Arial" w:cs="Arial"/>
                <w:sz w:val="18"/>
                <w:szCs w:val="18"/>
              </w:rPr>
            </w:pPr>
            <w:r w:rsidRPr="00533C74">
              <w:rPr>
                <w:rFonts w:ascii="Arial" w:eastAsia="Times New Roman" w:hAnsi="Arial" w:cs="Arial"/>
                <w:color w:val="000000"/>
                <w:sz w:val="18"/>
                <w:szCs w:val="18"/>
              </w:rPr>
              <w:t>397</w:t>
            </w:r>
          </w:p>
          <w:p w14:paraId="51659E5D" w14:textId="77777777" w:rsidR="002660D4" w:rsidRPr="00533C74" w:rsidRDefault="002660D4" w:rsidP="002660D4">
            <w:pPr>
              <w:rPr>
                <w:rFonts w:ascii="Arial" w:hAnsi="Arial" w:cs="Arial"/>
                <w:sz w:val="18"/>
                <w:szCs w:val="18"/>
              </w:rPr>
            </w:pPr>
          </w:p>
        </w:tc>
        <w:tc>
          <w:tcPr>
            <w:tcW w:w="1170" w:type="dxa"/>
          </w:tcPr>
          <w:p w14:paraId="42793445" w14:textId="77777777" w:rsidR="002660D4" w:rsidRPr="00533C74" w:rsidRDefault="002660D4" w:rsidP="002660D4">
            <w:pPr>
              <w:rPr>
                <w:rFonts w:ascii="Arial" w:eastAsia="Times New Roman" w:hAnsi="Arial" w:cs="Arial"/>
                <w:sz w:val="18"/>
                <w:szCs w:val="18"/>
              </w:rPr>
            </w:pPr>
            <w:r w:rsidRPr="00533C74">
              <w:rPr>
                <w:rFonts w:ascii="Arial" w:eastAsia="Times New Roman" w:hAnsi="Arial" w:cs="Arial"/>
                <w:color w:val="000000"/>
                <w:sz w:val="18"/>
                <w:szCs w:val="18"/>
              </w:rPr>
              <w:t>32391138</w:t>
            </w:r>
          </w:p>
          <w:p w14:paraId="3ED716C7" w14:textId="77777777" w:rsidR="002660D4" w:rsidRPr="00533C74" w:rsidRDefault="002660D4" w:rsidP="002660D4">
            <w:pPr>
              <w:rPr>
                <w:rFonts w:ascii="Arial" w:hAnsi="Arial" w:cs="Arial"/>
                <w:sz w:val="18"/>
                <w:szCs w:val="18"/>
              </w:rPr>
            </w:pPr>
          </w:p>
        </w:tc>
        <w:tc>
          <w:tcPr>
            <w:tcW w:w="1170" w:type="dxa"/>
          </w:tcPr>
          <w:p w14:paraId="5C91B6B8" w14:textId="77777777" w:rsidR="002660D4" w:rsidRPr="00533C74" w:rsidRDefault="002660D4" w:rsidP="002660D4">
            <w:pPr>
              <w:rPr>
                <w:rFonts w:ascii="Arial" w:hAnsi="Arial" w:cs="Arial"/>
                <w:sz w:val="18"/>
                <w:szCs w:val="18"/>
              </w:rPr>
            </w:pPr>
            <w:r w:rsidRPr="00533C74">
              <w:rPr>
                <w:rFonts w:ascii="Arial" w:hAnsi="Arial" w:cs="Arial"/>
                <w:sz w:val="18"/>
                <w:szCs w:val="18"/>
              </w:rPr>
              <w:t>3918 (C08)</w:t>
            </w:r>
          </w:p>
        </w:tc>
      </w:tr>
      <w:tr w:rsidR="002660D4" w:rsidRPr="00533C74" w14:paraId="6F2C021F" w14:textId="77777777" w:rsidTr="002660D4">
        <w:trPr>
          <w:trHeight w:val="202"/>
          <w:jc w:val="center"/>
        </w:trPr>
        <w:tc>
          <w:tcPr>
            <w:tcW w:w="828" w:type="dxa"/>
          </w:tcPr>
          <w:p w14:paraId="0661B934" w14:textId="77777777" w:rsidR="002660D4" w:rsidRPr="00533C74" w:rsidRDefault="002660D4" w:rsidP="002660D4">
            <w:pPr>
              <w:rPr>
                <w:rFonts w:ascii="Arial" w:hAnsi="Arial" w:cs="Arial"/>
                <w:b/>
                <w:sz w:val="20"/>
                <w:szCs w:val="20"/>
              </w:rPr>
            </w:pPr>
            <w:r w:rsidRPr="00533C74">
              <w:rPr>
                <w:rFonts w:ascii="Arial" w:hAnsi="Arial" w:cs="Arial"/>
                <w:b/>
                <w:sz w:val="20"/>
                <w:szCs w:val="20"/>
              </w:rPr>
              <w:t>C08</w:t>
            </w:r>
          </w:p>
        </w:tc>
        <w:tc>
          <w:tcPr>
            <w:tcW w:w="1440" w:type="dxa"/>
          </w:tcPr>
          <w:p w14:paraId="6E0AC054" w14:textId="77777777" w:rsidR="002660D4" w:rsidRPr="00533C74" w:rsidRDefault="002660D4" w:rsidP="002660D4">
            <w:pPr>
              <w:rPr>
                <w:rFonts w:ascii="Arial" w:hAnsi="Arial" w:cs="Arial"/>
                <w:sz w:val="17"/>
                <w:szCs w:val="17"/>
              </w:rPr>
            </w:pPr>
            <w:proofErr w:type="spellStart"/>
            <w:r w:rsidRPr="00533C74">
              <w:rPr>
                <w:rFonts w:ascii="Arial" w:hAnsi="Arial" w:cs="Arial"/>
                <w:sz w:val="17"/>
                <w:szCs w:val="17"/>
              </w:rPr>
              <w:t>Ferrochelatase</w:t>
            </w:r>
            <w:proofErr w:type="spellEnd"/>
          </w:p>
        </w:tc>
        <w:tc>
          <w:tcPr>
            <w:tcW w:w="1620" w:type="dxa"/>
          </w:tcPr>
          <w:p w14:paraId="2D813873" w14:textId="77777777" w:rsidR="002660D4" w:rsidRPr="00533C74" w:rsidRDefault="002660D4" w:rsidP="002660D4">
            <w:pPr>
              <w:rPr>
                <w:rFonts w:ascii="Arial" w:eastAsia="Times New Roman" w:hAnsi="Arial" w:cs="Arial"/>
                <w:sz w:val="17"/>
                <w:szCs w:val="17"/>
              </w:rPr>
            </w:pPr>
            <w:r w:rsidRPr="00533C74">
              <w:rPr>
                <w:rFonts w:ascii="Arial" w:eastAsia="Times New Roman" w:hAnsi="Arial" w:cs="Arial"/>
                <w:color w:val="000000"/>
                <w:sz w:val="17"/>
                <w:szCs w:val="17"/>
              </w:rPr>
              <w:t xml:space="preserve">GAGTTACCATTAGAGCATGA </w:t>
            </w:r>
          </w:p>
          <w:p w14:paraId="515F56D6" w14:textId="77777777" w:rsidR="002660D4" w:rsidRPr="00533C74" w:rsidRDefault="002660D4" w:rsidP="002660D4">
            <w:pPr>
              <w:rPr>
                <w:rFonts w:ascii="Arial" w:hAnsi="Arial" w:cs="Arial"/>
                <w:sz w:val="17"/>
                <w:szCs w:val="17"/>
              </w:rPr>
            </w:pPr>
          </w:p>
        </w:tc>
        <w:tc>
          <w:tcPr>
            <w:tcW w:w="1620" w:type="dxa"/>
          </w:tcPr>
          <w:p w14:paraId="51933F62" w14:textId="77777777" w:rsidR="002660D4" w:rsidRPr="00533C74" w:rsidRDefault="002660D4" w:rsidP="002660D4">
            <w:pPr>
              <w:rPr>
                <w:rFonts w:ascii="Arial" w:eastAsia="Times New Roman" w:hAnsi="Arial" w:cs="Arial"/>
                <w:sz w:val="17"/>
                <w:szCs w:val="17"/>
              </w:rPr>
            </w:pPr>
            <w:r w:rsidRPr="00533C74">
              <w:rPr>
                <w:rFonts w:ascii="Arial" w:eastAsia="Times New Roman" w:hAnsi="Arial" w:cs="Arial"/>
                <w:color w:val="000000"/>
                <w:sz w:val="17"/>
                <w:szCs w:val="17"/>
              </w:rPr>
              <w:t xml:space="preserve">TAACGGAAACTATCCTAAAA </w:t>
            </w:r>
          </w:p>
          <w:p w14:paraId="18F3852B" w14:textId="77777777" w:rsidR="002660D4" w:rsidRPr="00533C74" w:rsidRDefault="002660D4" w:rsidP="002660D4">
            <w:pPr>
              <w:rPr>
                <w:rFonts w:ascii="Arial" w:hAnsi="Arial" w:cs="Arial"/>
                <w:sz w:val="17"/>
                <w:szCs w:val="17"/>
              </w:rPr>
            </w:pPr>
          </w:p>
        </w:tc>
        <w:tc>
          <w:tcPr>
            <w:tcW w:w="630" w:type="dxa"/>
          </w:tcPr>
          <w:p w14:paraId="5148920B" w14:textId="77777777" w:rsidR="002660D4" w:rsidRPr="00533C74" w:rsidRDefault="002660D4" w:rsidP="002660D4">
            <w:pPr>
              <w:rPr>
                <w:rFonts w:ascii="Arial" w:eastAsia="Times New Roman" w:hAnsi="Arial" w:cs="Arial"/>
                <w:sz w:val="18"/>
                <w:szCs w:val="18"/>
              </w:rPr>
            </w:pPr>
            <w:r w:rsidRPr="00533C74">
              <w:rPr>
                <w:rFonts w:ascii="Arial" w:eastAsia="Times New Roman" w:hAnsi="Arial" w:cs="Arial"/>
                <w:color w:val="000000"/>
                <w:sz w:val="18"/>
                <w:szCs w:val="18"/>
              </w:rPr>
              <w:t>119</w:t>
            </w:r>
          </w:p>
          <w:p w14:paraId="68179E83" w14:textId="77777777" w:rsidR="002660D4" w:rsidRPr="00533C74" w:rsidRDefault="002660D4" w:rsidP="002660D4">
            <w:pPr>
              <w:rPr>
                <w:rFonts w:ascii="Arial" w:hAnsi="Arial" w:cs="Arial"/>
                <w:sz w:val="18"/>
                <w:szCs w:val="18"/>
              </w:rPr>
            </w:pPr>
          </w:p>
        </w:tc>
        <w:tc>
          <w:tcPr>
            <w:tcW w:w="1170" w:type="dxa"/>
          </w:tcPr>
          <w:p w14:paraId="6D2904B8" w14:textId="77777777" w:rsidR="002660D4" w:rsidRPr="00533C74" w:rsidRDefault="002660D4" w:rsidP="002660D4">
            <w:pPr>
              <w:rPr>
                <w:rFonts w:ascii="Arial" w:eastAsia="Times New Roman" w:hAnsi="Arial" w:cs="Arial"/>
                <w:sz w:val="18"/>
                <w:szCs w:val="18"/>
              </w:rPr>
            </w:pPr>
            <w:r w:rsidRPr="00533C74">
              <w:rPr>
                <w:rFonts w:ascii="Arial" w:eastAsia="Times New Roman" w:hAnsi="Arial" w:cs="Arial"/>
                <w:color w:val="000000"/>
                <w:sz w:val="18"/>
                <w:szCs w:val="18"/>
              </w:rPr>
              <w:t>33824048</w:t>
            </w:r>
          </w:p>
          <w:p w14:paraId="59A6EDB8" w14:textId="77777777" w:rsidR="002660D4" w:rsidRPr="00533C74" w:rsidRDefault="002660D4" w:rsidP="002660D4">
            <w:pPr>
              <w:jc w:val="center"/>
              <w:rPr>
                <w:rFonts w:ascii="Arial" w:hAnsi="Arial" w:cs="Arial"/>
                <w:sz w:val="18"/>
                <w:szCs w:val="18"/>
              </w:rPr>
            </w:pPr>
          </w:p>
        </w:tc>
        <w:tc>
          <w:tcPr>
            <w:tcW w:w="1170" w:type="dxa"/>
          </w:tcPr>
          <w:p w14:paraId="73FA94D1" w14:textId="77777777" w:rsidR="002660D4" w:rsidRPr="00533C74" w:rsidRDefault="002660D4" w:rsidP="002660D4">
            <w:pPr>
              <w:rPr>
                <w:rFonts w:ascii="Arial" w:hAnsi="Arial" w:cs="Arial"/>
                <w:sz w:val="18"/>
                <w:szCs w:val="18"/>
              </w:rPr>
            </w:pPr>
            <w:r w:rsidRPr="00533C74">
              <w:rPr>
                <w:rFonts w:ascii="Arial" w:hAnsi="Arial" w:cs="Arial"/>
                <w:sz w:val="18"/>
                <w:szCs w:val="18"/>
              </w:rPr>
              <w:t>4138 (C08)</w:t>
            </w:r>
          </w:p>
        </w:tc>
      </w:tr>
      <w:tr w:rsidR="002660D4" w:rsidRPr="00533C74" w14:paraId="63DC0E45" w14:textId="77777777" w:rsidTr="002660D4">
        <w:trPr>
          <w:trHeight w:val="202"/>
          <w:jc w:val="center"/>
        </w:trPr>
        <w:tc>
          <w:tcPr>
            <w:tcW w:w="828" w:type="dxa"/>
          </w:tcPr>
          <w:p w14:paraId="065A4432" w14:textId="77777777" w:rsidR="002660D4" w:rsidRPr="00533C74" w:rsidRDefault="002660D4" w:rsidP="002660D4">
            <w:pPr>
              <w:rPr>
                <w:rFonts w:ascii="Arial" w:hAnsi="Arial" w:cs="Arial"/>
                <w:b/>
                <w:sz w:val="20"/>
                <w:szCs w:val="20"/>
              </w:rPr>
            </w:pPr>
            <w:r w:rsidRPr="00533C74">
              <w:rPr>
                <w:rFonts w:ascii="Arial" w:hAnsi="Arial" w:cs="Arial"/>
                <w:b/>
                <w:sz w:val="20"/>
                <w:szCs w:val="20"/>
              </w:rPr>
              <w:t>C09-1</w:t>
            </w:r>
          </w:p>
        </w:tc>
        <w:tc>
          <w:tcPr>
            <w:tcW w:w="1440" w:type="dxa"/>
          </w:tcPr>
          <w:p w14:paraId="4FF6D90D" w14:textId="77777777" w:rsidR="002660D4" w:rsidRPr="00533C74" w:rsidRDefault="002660D4" w:rsidP="002660D4">
            <w:pPr>
              <w:rPr>
                <w:rFonts w:ascii="Arial" w:hAnsi="Arial" w:cs="Arial"/>
                <w:sz w:val="17"/>
                <w:szCs w:val="17"/>
              </w:rPr>
            </w:pPr>
            <w:proofErr w:type="spellStart"/>
            <w:r w:rsidRPr="00533C74">
              <w:rPr>
                <w:rFonts w:ascii="Arial" w:hAnsi="Arial" w:cs="Arial"/>
                <w:sz w:val="17"/>
                <w:szCs w:val="17"/>
              </w:rPr>
              <w:t>Ferrochelatase</w:t>
            </w:r>
            <w:proofErr w:type="spellEnd"/>
          </w:p>
        </w:tc>
        <w:tc>
          <w:tcPr>
            <w:tcW w:w="1620" w:type="dxa"/>
          </w:tcPr>
          <w:p w14:paraId="4BF1ABFA" w14:textId="77777777" w:rsidR="002660D4" w:rsidRPr="00533C74" w:rsidRDefault="002660D4" w:rsidP="002660D4">
            <w:pPr>
              <w:rPr>
                <w:rFonts w:ascii="Arial" w:eastAsia="Times New Roman" w:hAnsi="Arial" w:cs="Arial"/>
                <w:sz w:val="17"/>
                <w:szCs w:val="17"/>
              </w:rPr>
            </w:pPr>
            <w:r w:rsidRPr="00533C74">
              <w:rPr>
                <w:rFonts w:ascii="Arial" w:eastAsia="Times New Roman" w:hAnsi="Arial" w:cs="Arial"/>
                <w:color w:val="000000"/>
                <w:sz w:val="17"/>
                <w:szCs w:val="17"/>
              </w:rPr>
              <w:t xml:space="preserve">CTTTTGAGTTCTGACTTCTG </w:t>
            </w:r>
          </w:p>
          <w:p w14:paraId="115F7103" w14:textId="77777777" w:rsidR="002660D4" w:rsidRPr="00533C74" w:rsidRDefault="002660D4" w:rsidP="002660D4">
            <w:pPr>
              <w:rPr>
                <w:rFonts w:ascii="Arial" w:hAnsi="Arial" w:cs="Arial"/>
                <w:sz w:val="17"/>
                <w:szCs w:val="17"/>
              </w:rPr>
            </w:pPr>
          </w:p>
        </w:tc>
        <w:tc>
          <w:tcPr>
            <w:tcW w:w="1620" w:type="dxa"/>
          </w:tcPr>
          <w:p w14:paraId="157F35BE" w14:textId="77777777" w:rsidR="002660D4" w:rsidRPr="00533C74" w:rsidRDefault="002660D4" w:rsidP="002660D4">
            <w:pPr>
              <w:rPr>
                <w:rFonts w:ascii="Arial" w:eastAsia="Times New Roman" w:hAnsi="Arial" w:cs="Arial"/>
                <w:sz w:val="17"/>
                <w:szCs w:val="17"/>
              </w:rPr>
            </w:pPr>
            <w:r w:rsidRPr="00533C74">
              <w:rPr>
                <w:rFonts w:ascii="Arial" w:eastAsia="Times New Roman" w:hAnsi="Arial" w:cs="Arial"/>
                <w:color w:val="000000"/>
                <w:sz w:val="17"/>
                <w:szCs w:val="17"/>
              </w:rPr>
              <w:t xml:space="preserve">TTCTTTTGTTCATCCTCTAA </w:t>
            </w:r>
          </w:p>
          <w:p w14:paraId="4C3D6F99" w14:textId="77777777" w:rsidR="002660D4" w:rsidRPr="00533C74" w:rsidRDefault="002660D4" w:rsidP="002660D4">
            <w:pPr>
              <w:rPr>
                <w:rFonts w:ascii="Arial" w:hAnsi="Arial" w:cs="Arial"/>
                <w:sz w:val="17"/>
                <w:szCs w:val="17"/>
              </w:rPr>
            </w:pPr>
          </w:p>
        </w:tc>
        <w:tc>
          <w:tcPr>
            <w:tcW w:w="630" w:type="dxa"/>
          </w:tcPr>
          <w:p w14:paraId="6BEF158C" w14:textId="77777777" w:rsidR="002660D4" w:rsidRPr="00533C74" w:rsidRDefault="002660D4" w:rsidP="002660D4">
            <w:pPr>
              <w:rPr>
                <w:rFonts w:ascii="Arial" w:eastAsia="Times New Roman" w:hAnsi="Arial" w:cs="Arial"/>
                <w:sz w:val="18"/>
                <w:szCs w:val="18"/>
              </w:rPr>
            </w:pPr>
            <w:r w:rsidRPr="00533C74">
              <w:rPr>
                <w:rFonts w:ascii="Arial" w:eastAsia="Times New Roman" w:hAnsi="Arial" w:cs="Arial"/>
                <w:color w:val="000000"/>
                <w:sz w:val="18"/>
                <w:szCs w:val="18"/>
              </w:rPr>
              <w:t>312</w:t>
            </w:r>
          </w:p>
          <w:p w14:paraId="4E1A9B50" w14:textId="77777777" w:rsidR="002660D4" w:rsidRPr="00533C74" w:rsidRDefault="002660D4" w:rsidP="002660D4">
            <w:pPr>
              <w:rPr>
                <w:rFonts w:ascii="Arial" w:hAnsi="Arial" w:cs="Arial"/>
                <w:sz w:val="18"/>
                <w:szCs w:val="18"/>
              </w:rPr>
            </w:pPr>
          </w:p>
        </w:tc>
        <w:tc>
          <w:tcPr>
            <w:tcW w:w="1170" w:type="dxa"/>
          </w:tcPr>
          <w:p w14:paraId="6DC524DA" w14:textId="77777777" w:rsidR="002660D4" w:rsidRPr="00533C74" w:rsidRDefault="002660D4" w:rsidP="002660D4">
            <w:pPr>
              <w:rPr>
                <w:rFonts w:ascii="Arial" w:eastAsia="Times New Roman" w:hAnsi="Arial" w:cs="Arial"/>
                <w:sz w:val="18"/>
                <w:szCs w:val="18"/>
              </w:rPr>
            </w:pPr>
            <w:r w:rsidRPr="00533C74">
              <w:rPr>
                <w:rFonts w:ascii="Arial" w:eastAsia="Times New Roman" w:hAnsi="Arial" w:cs="Arial"/>
                <w:color w:val="000000"/>
                <w:sz w:val="18"/>
                <w:szCs w:val="18"/>
              </w:rPr>
              <w:t>3507903</w:t>
            </w:r>
          </w:p>
          <w:p w14:paraId="3F23A267" w14:textId="77777777" w:rsidR="002660D4" w:rsidRPr="00533C74" w:rsidRDefault="002660D4" w:rsidP="002660D4">
            <w:pPr>
              <w:rPr>
                <w:rFonts w:ascii="Arial" w:hAnsi="Arial" w:cs="Arial"/>
                <w:sz w:val="18"/>
                <w:szCs w:val="18"/>
              </w:rPr>
            </w:pPr>
          </w:p>
        </w:tc>
        <w:tc>
          <w:tcPr>
            <w:tcW w:w="1170" w:type="dxa"/>
          </w:tcPr>
          <w:p w14:paraId="551A0FC6" w14:textId="77777777" w:rsidR="002660D4" w:rsidRPr="00533C74" w:rsidRDefault="002660D4" w:rsidP="002660D4">
            <w:pPr>
              <w:rPr>
                <w:rFonts w:ascii="Arial" w:hAnsi="Arial" w:cs="Arial"/>
                <w:sz w:val="18"/>
                <w:szCs w:val="18"/>
              </w:rPr>
            </w:pPr>
            <w:r w:rsidRPr="00533C74">
              <w:rPr>
                <w:rFonts w:ascii="Arial" w:hAnsi="Arial" w:cs="Arial"/>
                <w:sz w:val="18"/>
                <w:szCs w:val="18"/>
              </w:rPr>
              <w:t>581 (C09)</w:t>
            </w:r>
          </w:p>
        </w:tc>
      </w:tr>
      <w:tr w:rsidR="002660D4" w:rsidRPr="00533C74" w14:paraId="0EEF926F" w14:textId="77777777" w:rsidTr="002660D4">
        <w:trPr>
          <w:trHeight w:val="202"/>
          <w:jc w:val="center"/>
        </w:trPr>
        <w:tc>
          <w:tcPr>
            <w:tcW w:w="828" w:type="dxa"/>
          </w:tcPr>
          <w:p w14:paraId="0C1C6A20" w14:textId="77777777" w:rsidR="002660D4" w:rsidRPr="00533C74" w:rsidRDefault="002660D4" w:rsidP="002660D4">
            <w:pPr>
              <w:rPr>
                <w:rFonts w:ascii="Arial" w:hAnsi="Arial" w:cs="Arial"/>
                <w:b/>
                <w:sz w:val="20"/>
                <w:szCs w:val="20"/>
              </w:rPr>
            </w:pPr>
            <w:r w:rsidRPr="00533C74">
              <w:rPr>
                <w:rFonts w:ascii="Arial" w:hAnsi="Arial" w:cs="Arial"/>
                <w:b/>
                <w:sz w:val="20"/>
                <w:szCs w:val="20"/>
              </w:rPr>
              <w:t>C09-2</w:t>
            </w:r>
          </w:p>
        </w:tc>
        <w:tc>
          <w:tcPr>
            <w:tcW w:w="1440" w:type="dxa"/>
          </w:tcPr>
          <w:p w14:paraId="3920072C" w14:textId="77777777" w:rsidR="002660D4" w:rsidRPr="00533C74" w:rsidRDefault="002660D4" w:rsidP="002660D4">
            <w:pPr>
              <w:rPr>
                <w:rFonts w:ascii="Arial" w:hAnsi="Arial" w:cs="Arial"/>
                <w:sz w:val="17"/>
                <w:szCs w:val="17"/>
              </w:rPr>
            </w:pPr>
            <w:r w:rsidRPr="00533C74">
              <w:rPr>
                <w:rFonts w:ascii="Arial" w:hAnsi="Arial" w:cs="Arial"/>
                <w:sz w:val="17"/>
                <w:szCs w:val="17"/>
              </w:rPr>
              <w:t xml:space="preserve">MATE efflux </w:t>
            </w:r>
          </w:p>
        </w:tc>
        <w:tc>
          <w:tcPr>
            <w:tcW w:w="1620" w:type="dxa"/>
          </w:tcPr>
          <w:p w14:paraId="1CBFE9A5" w14:textId="77777777" w:rsidR="002660D4" w:rsidRPr="00533C74" w:rsidRDefault="002660D4" w:rsidP="002660D4">
            <w:pPr>
              <w:rPr>
                <w:rFonts w:ascii="Arial" w:eastAsia="Times New Roman" w:hAnsi="Arial" w:cs="Arial"/>
                <w:sz w:val="17"/>
                <w:szCs w:val="17"/>
              </w:rPr>
            </w:pPr>
            <w:r w:rsidRPr="00533C74">
              <w:rPr>
                <w:rFonts w:ascii="Arial" w:eastAsia="Times New Roman" w:hAnsi="Arial" w:cs="Arial"/>
                <w:color w:val="000000"/>
                <w:sz w:val="17"/>
                <w:szCs w:val="17"/>
              </w:rPr>
              <w:t xml:space="preserve">AATTGTGGATGGTAATAGTG </w:t>
            </w:r>
          </w:p>
          <w:p w14:paraId="09731D6F" w14:textId="77777777" w:rsidR="002660D4" w:rsidRPr="00533C74" w:rsidRDefault="002660D4" w:rsidP="002660D4">
            <w:pPr>
              <w:rPr>
                <w:rFonts w:ascii="Arial" w:hAnsi="Arial" w:cs="Arial"/>
                <w:sz w:val="17"/>
                <w:szCs w:val="17"/>
              </w:rPr>
            </w:pPr>
          </w:p>
        </w:tc>
        <w:tc>
          <w:tcPr>
            <w:tcW w:w="1620" w:type="dxa"/>
          </w:tcPr>
          <w:p w14:paraId="203CF189" w14:textId="77777777" w:rsidR="002660D4" w:rsidRPr="00533C74" w:rsidRDefault="002660D4" w:rsidP="002660D4">
            <w:pPr>
              <w:rPr>
                <w:rFonts w:ascii="Arial" w:eastAsia="Times New Roman" w:hAnsi="Arial" w:cs="Arial"/>
                <w:sz w:val="17"/>
                <w:szCs w:val="17"/>
              </w:rPr>
            </w:pPr>
            <w:r w:rsidRPr="00533C74">
              <w:rPr>
                <w:rFonts w:ascii="Arial" w:eastAsia="Times New Roman" w:hAnsi="Arial" w:cs="Arial"/>
                <w:color w:val="000000"/>
                <w:sz w:val="17"/>
                <w:szCs w:val="17"/>
              </w:rPr>
              <w:t xml:space="preserve">ATCTTTTATCTTCGTCCTTT </w:t>
            </w:r>
          </w:p>
          <w:p w14:paraId="5D0ACFD0" w14:textId="77777777" w:rsidR="002660D4" w:rsidRPr="00533C74" w:rsidRDefault="002660D4" w:rsidP="002660D4">
            <w:pPr>
              <w:rPr>
                <w:rFonts w:ascii="Arial" w:hAnsi="Arial" w:cs="Arial"/>
                <w:sz w:val="17"/>
                <w:szCs w:val="17"/>
              </w:rPr>
            </w:pPr>
          </w:p>
        </w:tc>
        <w:tc>
          <w:tcPr>
            <w:tcW w:w="630" w:type="dxa"/>
          </w:tcPr>
          <w:p w14:paraId="02D33D80" w14:textId="77777777" w:rsidR="002660D4" w:rsidRPr="00533C74" w:rsidRDefault="002660D4" w:rsidP="002660D4">
            <w:pPr>
              <w:rPr>
                <w:rFonts w:ascii="Arial" w:eastAsia="Times New Roman" w:hAnsi="Arial" w:cs="Arial"/>
                <w:sz w:val="18"/>
                <w:szCs w:val="18"/>
              </w:rPr>
            </w:pPr>
            <w:r w:rsidRPr="00533C74">
              <w:rPr>
                <w:rFonts w:ascii="Arial" w:eastAsia="Times New Roman" w:hAnsi="Arial" w:cs="Arial"/>
                <w:color w:val="000000"/>
                <w:sz w:val="18"/>
                <w:szCs w:val="18"/>
              </w:rPr>
              <w:t>307</w:t>
            </w:r>
          </w:p>
          <w:p w14:paraId="7CEB104B" w14:textId="77777777" w:rsidR="002660D4" w:rsidRPr="00533C74" w:rsidRDefault="002660D4" w:rsidP="002660D4">
            <w:pPr>
              <w:rPr>
                <w:rFonts w:ascii="Arial" w:hAnsi="Arial" w:cs="Arial"/>
                <w:sz w:val="18"/>
                <w:szCs w:val="18"/>
              </w:rPr>
            </w:pPr>
          </w:p>
        </w:tc>
        <w:tc>
          <w:tcPr>
            <w:tcW w:w="1170" w:type="dxa"/>
          </w:tcPr>
          <w:p w14:paraId="60DD0150" w14:textId="77777777" w:rsidR="002660D4" w:rsidRPr="00533C74" w:rsidRDefault="002660D4" w:rsidP="002660D4">
            <w:pPr>
              <w:rPr>
                <w:rFonts w:ascii="Arial" w:eastAsia="Times New Roman" w:hAnsi="Arial" w:cs="Arial"/>
                <w:sz w:val="18"/>
                <w:szCs w:val="18"/>
              </w:rPr>
            </w:pPr>
            <w:r w:rsidRPr="00533C74">
              <w:rPr>
                <w:rFonts w:ascii="Arial" w:eastAsia="Times New Roman" w:hAnsi="Arial" w:cs="Arial"/>
                <w:color w:val="000000"/>
                <w:sz w:val="18"/>
                <w:szCs w:val="18"/>
              </w:rPr>
              <w:t>45564249</w:t>
            </w:r>
          </w:p>
          <w:p w14:paraId="19883268" w14:textId="77777777" w:rsidR="002660D4" w:rsidRPr="00533C74" w:rsidRDefault="002660D4" w:rsidP="002660D4">
            <w:pPr>
              <w:rPr>
                <w:rFonts w:ascii="Arial" w:hAnsi="Arial" w:cs="Arial"/>
                <w:sz w:val="18"/>
                <w:szCs w:val="18"/>
              </w:rPr>
            </w:pPr>
          </w:p>
        </w:tc>
        <w:tc>
          <w:tcPr>
            <w:tcW w:w="1170" w:type="dxa"/>
          </w:tcPr>
          <w:p w14:paraId="1902792E" w14:textId="77777777" w:rsidR="002660D4" w:rsidRPr="00533C74" w:rsidRDefault="002660D4" w:rsidP="002660D4">
            <w:pPr>
              <w:rPr>
                <w:rFonts w:ascii="Arial" w:hAnsi="Arial" w:cs="Arial"/>
                <w:sz w:val="18"/>
                <w:szCs w:val="18"/>
              </w:rPr>
            </w:pPr>
            <w:r w:rsidRPr="00533C74">
              <w:rPr>
                <w:rFonts w:ascii="Arial" w:hAnsi="Arial" w:cs="Arial"/>
                <w:sz w:val="18"/>
                <w:szCs w:val="18"/>
              </w:rPr>
              <w:t>5544 (C09)</w:t>
            </w:r>
          </w:p>
        </w:tc>
      </w:tr>
      <w:tr w:rsidR="002660D4" w:rsidRPr="00533C74" w14:paraId="6B8F31A0" w14:textId="77777777" w:rsidTr="002660D4">
        <w:trPr>
          <w:trHeight w:val="202"/>
          <w:jc w:val="center"/>
        </w:trPr>
        <w:tc>
          <w:tcPr>
            <w:tcW w:w="828" w:type="dxa"/>
          </w:tcPr>
          <w:p w14:paraId="17D1730F" w14:textId="77777777" w:rsidR="002660D4" w:rsidRPr="00533C74" w:rsidRDefault="002660D4" w:rsidP="002660D4">
            <w:pPr>
              <w:rPr>
                <w:rFonts w:ascii="Arial" w:hAnsi="Arial" w:cs="Arial"/>
                <w:b/>
                <w:sz w:val="20"/>
                <w:szCs w:val="20"/>
              </w:rPr>
            </w:pPr>
            <w:r w:rsidRPr="00533C74">
              <w:rPr>
                <w:rFonts w:ascii="Arial" w:hAnsi="Arial" w:cs="Arial"/>
                <w:b/>
                <w:sz w:val="20"/>
                <w:szCs w:val="20"/>
              </w:rPr>
              <w:t>C09-2</w:t>
            </w:r>
          </w:p>
        </w:tc>
        <w:tc>
          <w:tcPr>
            <w:tcW w:w="1440" w:type="dxa"/>
          </w:tcPr>
          <w:p w14:paraId="5937CBE8" w14:textId="77777777" w:rsidR="002660D4" w:rsidRPr="00533C74" w:rsidRDefault="002660D4" w:rsidP="002660D4">
            <w:pPr>
              <w:rPr>
                <w:rFonts w:ascii="Arial" w:hAnsi="Arial" w:cs="Arial"/>
                <w:sz w:val="17"/>
                <w:szCs w:val="17"/>
              </w:rPr>
            </w:pPr>
            <w:r w:rsidRPr="00533C74">
              <w:rPr>
                <w:rFonts w:ascii="Arial" w:hAnsi="Arial" w:cs="Arial"/>
                <w:sz w:val="17"/>
                <w:szCs w:val="17"/>
              </w:rPr>
              <w:t xml:space="preserve">Heavy metal transport/detox. </w:t>
            </w:r>
          </w:p>
        </w:tc>
        <w:tc>
          <w:tcPr>
            <w:tcW w:w="1620" w:type="dxa"/>
          </w:tcPr>
          <w:p w14:paraId="4C966BBB" w14:textId="77777777" w:rsidR="002660D4" w:rsidRPr="00533C74" w:rsidRDefault="002660D4" w:rsidP="002660D4">
            <w:pPr>
              <w:rPr>
                <w:rFonts w:ascii="Arial" w:eastAsia="Times New Roman" w:hAnsi="Arial" w:cs="Arial"/>
                <w:sz w:val="17"/>
                <w:szCs w:val="17"/>
              </w:rPr>
            </w:pPr>
            <w:r w:rsidRPr="00533C74">
              <w:rPr>
                <w:rFonts w:ascii="Arial" w:eastAsia="Times New Roman" w:hAnsi="Arial" w:cs="Arial"/>
                <w:color w:val="000000"/>
                <w:sz w:val="17"/>
                <w:szCs w:val="17"/>
              </w:rPr>
              <w:t xml:space="preserve">CCTCCTCCTTTATTATTACC </w:t>
            </w:r>
          </w:p>
          <w:p w14:paraId="41AFC6B7" w14:textId="77777777" w:rsidR="002660D4" w:rsidRPr="00533C74" w:rsidRDefault="002660D4" w:rsidP="002660D4">
            <w:pPr>
              <w:rPr>
                <w:rFonts w:ascii="Arial" w:hAnsi="Arial" w:cs="Arial"/>
                <w:sz w:val="17"/>
                <w:szCs w:val="17"/>
              </w:rPr>
            </w:pPr>
          </w:p>
        </w:tc>
        <w:tc>
          <w:tcPr>
            <w:tcW w:w="1620" w:type="dxa"/>
          </w:tcPr>
          <w:p w14:paraId="0F6735E5" w14:textId="77777777" w:rsidR="002660D4" w:rsidRPr="00533C74" w:rsidRDefault="002660D4" w:rsidP="002660D4">
            <w:pPr>
              <w:rPr>
                <w:rFonts w:ascii="Arial" w:eastAsia="Times New Roman" w:hAnsi="Arial" w:cs="Arial"/>
                <w:sz w:val="17"/>
                <w:szCs w:val="17"/>
              </w:rPr>
            </w:pPr>
            <w:r w:rsidRPr="00533C74">
              <w:rPr>
                <w:rFonts w:ascii="Arial" w:eastAsia="Times New Roman" w:hAnsi="Arial" w:cs="Arial"/>
                <w:color w:val="000000"/>
                <w:sz w:val="17"/>
                <w:szCs w:val="17"/>
              </w:rPr>
              <w:t xml:space="preserve">ACATGATGATGCCTAATAAC </w:t>
            </w:r>
          </w:p>
          <w:p w14:paraId="058B5CC0" w14:textId="77777777" w:rsidR="002660D4" w:rsidRPr="00533C74" w:rsidRDefault="002660D4" w:rsidP="002660D4">
            <w:pPr>
              <w:rPr>
                <w:rFonts w:ascii="Arial" w:hAnsi="Arial" w:cs="Arial"/>
                <w:sz w:val="17"/>
                <w:szCs w:val="17"/>
              </w:rPr>
            </w:pPr>
          </w:p>
        </w:tc>
        <w:tc>
          <w:tcPr>
            <w:tcW w:w="630" w:type="dxa"/>
          </w:tcPr>
          <w:p w14:paraId="4E71DAF6" w14:textId="77777777" w:rsidR="002660D4" w:rsidRPr="00533C74" w:rsidRDefault="002660D4" w:rsidP="002660D4">
            <w:pPr>
              <w:rPr>
                <w:rFonts w:ascii="Arial" w:eastAsia="Times New Roman" w:hAnsi="Arial" w:cs="Arial"/>
                <w:sz w:val="18"/>
                <w:szCs w:val="18"/>
              </w:rPr>
            </w:pPr>
            <w:r w:rsidRPr="00533C74">
              <w:rPr>
                <w:rFonts w:ascii="Arial" w:eastAsia="Times New Roman" w:hAnsi="Arial" w:cs="Arial"/>
                <w:color w:val="000000"/>
                <w:sz w:val="18"/>
                <w:szCs w:val="18"/>
              </w:rPr>
              <w:t>337</w:t>
            </w:r>
          </w:p>
          <w:p w14:paraId="00E9E577" w14:textId="77777777" w:rsidR="002660D4" w:rsidRPr="00533C74" w:rsidRDefault="002660D4" w:rsidP="002660D4">
            <w:pPr>
              <w:rPr>
                <w:rFonts w:ascii="Arial" w:hAnsi="Arial" w:cs="Arial"/>
                <w:sz w:val="18"/>
                <w:szCs w:val="18"/>
              </w:rPr>
            </w:pPr>
          </w:p>
        </w:tc>
        <w:tc>
          <w:tcPr>
            <w:tcW w:w="1170" w:type="dxa"/>
          </w:tcPr>
          <w:p w14:paraId="2814AE65" w14:textId="77777777" w:rsidR="002660D4" w:rsidRPr="00533C74" w:rsidRDefault="002660D4" w:rsidP="002660D4">
            <w:pPr>
              <w:rPr>
                <w:rFonts w:ascii="Arial" w:eastAsia="Times New Roman" w:hAnsi="Arial" w:cs="Arial"/>
                <w:sz w:val="18"/>
                <w:szCs w:val="18"/>
              </w:rPr>
            </w:pPr>
            <w:r w:rsidRPr="00533C74">
              <w:rPr>
                <w:rFonts w:ascii="Arial" w:eastAsia="Times New Roman" w:hAnsi="Arial" w:cs="Arial"/>
                <w:color w:val="000000"/>
                <w:sz w:val="18"/>
                <w:szCs w:val="18"/>
              </w:rPr>
              <w:t>45926388</w:t>
            </w:r>
          </w:p>
          <w:p w14:paraId="3C7319F5" w14:textId="77777777" w:rsidR="002660D4" w:rsidRPr="00533C74" w:rsidRDefault="002660D4" w:rsidP="002660D4">
            <w:pPr>
              <w:rPr>
                <w:rFonts w:ascii="Arial" w:hAnsi="Arial" w:cs="Arial"/>
                <w:sz w:val="18"/>
                <w:szCs w:val="18"/>
              </w:rPr>
            </w:pPr>
          </w:p>
        </w:tc>
        <w:tc>
          <w:tcPr>
            <w:tcW w:w="1170" w:type="dxa"/>
          </w:tcPr>
          <w:p w14:paraId="26B79300" w14:textId="77777777" w:rsidR="002660D4" w:rsidRPr="00533C74" w:rsidRDefault="002660D4" w:rsidP="002660D4">
            <w:pPr>
              <w:rPr>
                <w:rFonts w:ascii="Arial" w:hAnsi="Arial" w:cs="Arial"/>
                <w:sz w:val="18"/>
                <w:szCs w:val="18"/>
              </w:rPr>
            </w:pPr>
            <w:r w:rsidRPr="00533C74">
              <w:rPr>
                <w:rFonts w:ascii="Arial" w:hAnsi="Arial" w:cs="Arial"/>
                <w:sz w:val="18"/>
                <w:szCs w:val="18"/>
              </w:rPr>
              <w:t>5603 (C09)</w:t>
            </w:r>
          </w:p>
        </w:tc>
      </w:tr>
    </w:tbl>
    <w:p w14:paraId="6814CEA4" w14:textId="77777777" w:rsidR="00000330" w:rsidRDefault="00000330" w:rsidP="0060764F">
      <w:pPr>
        <w:spacing w:line="480" w:lineRule="auto"/>
        <w:rPr>
          <w:b/>
        </w:rPr>
      </w:pPr>
    </w:p>
    <w:p w14:paraId="7D2C5F63" w14:textId="027036F1" w:rsidR="00C219A9" w:rsidRDefault="00C219A9" w:rsidP="0060764F">
      <w:pPr>
        <w:spacing w:line="480" w:lineRule="auto"/>
        <w:rPr>
          <w:b/>
        </w:rPr>
      </w:pPr>
      <w:r>
        <w:rPr>
          <w:b/>
        </w:rPr>
        <w:t>Discussion</w:t>
      </w:r>
    </w:p>
    <w:p w14:paraId="638B98FB" w14:textId="2F1C61C1" w:rsidR="00932638" w:rsidRDefault="00064E28" w:rsidP="0060764F">
      <w:pPr>
        <w:spacing w:line="480" w:lineRule="auto"/>
      </w:pPr>
      <w:r>
        <w:tab/>
        <w:t xml:space="preserve">In our research, we began with a broad </w:t>
      </w:r>
      <w:r w:rsidR="007B0208">
        <w:t>list</w:t>
      </w:r>
      <w:r>
        <w:t xml:space="preserve"> of genes involved in uptake and storage of iron that could be responsible for the floret’s increase in iron. Careful </w:t>
      </w:r>
      <w:proofErr w:type="spellStart"/>
      <w:r>
        <w:t>BLASTing</w:t>
      </w:r>
      <w:proofErr w:type="spellEnd"/>
      <w:r>
        <w:t>, followed by IGB scanning, led us to eliminate some of our initial genes, and</w:t>
      </w:r>
      <w:r w:rsidR="00443672">
        <w:t xml:space="preserve"> to include </w:t>
      </w:r>
      <w:r w:rsidR="007B0208">
        <w:t>some</w:t>
      </w:r>
      <w:r w:rsidR="00443672">
        <w:t xml:space="preserve"> new ones.</w:t>
      </w:r>
      <w:r>
        <w:t xml:space="preserve"> Many of the genes that we researched and </w:t>
      </w:r>
      <w:proofErr w:type="spellStart"/>
      <w:r>
        <w:t>BLASTed</w:t>
      </w:r>
      <w:proofErr w:type="spellEnd"/>
      <w:r>
        <w:t xml:space="preserve"> were also on IGB, a </w:t>
      </w:r>
      <w:r w:rsidR="00443672">
        <w:t>secondary</w:t>
      </w:r>
      <w:r>
        <w:t xml:space="preserve"> confirmation of their location near the QTLs.</w:t>
      </w:r>
      <w:r w:rsidR="00932638">
        <w:t xml:space="preserve"> </w:t>
      </w:r>
    </w:p>
    <w:p w14:paraId="689CB4C7" w14:textId="77777777" w:rsidR="004A3559" w:rsidRDefault="00064E28" w:rsidP="0060764F">
      <w:pPr>
        <w:spacing w:line="480" w:lineRule="auto"/>
        <w:ind w:firstLine="720"/>
      </w:pPr>
      <w:r>
        <w:t xml:space="preserve"> Though we researched many genes, only a few proved to be with</w:t>
      </w:r>
      <w:r w:rsidR="007B0208">
        <w:t xml:space="preserve">in +/- 1 million </w:t>
      </w:r>
      <w:proofErr w:type="spellStart"/>
      <w:r w:rsidR="007B0208">
        <w:t>bp</w:t>
      </w:r>
      <w:proofErr w:type="spellEnd"/>
      <w:r w:rsidR="007B0208">
        <w:t xml:space="preserve"> of the QTLs.</w:t>
      </w:r>
      <w:r>
        <w:t xml:space="preserve"> </w:t>
      </w:r>
      <w:r w:rsidR="007B0208">
        <w:t>Therefore</w:t>
      </w:r>
      <w:r>
        <w:t xml:space="preserve">, we included several researched and </w:t>
      </w:r>
      <w:proofErr w:type="spellStart"/>
      <w:r>
        <w:t>BLASTed</w:t>
      </w:r>
      <w:proofErr w:type="spellEnd"/>
      <w:r>
        <w:t xml:space="preserve"> genes that were </w:t>
      </w:r>
      <w:r w:rsidR="00FE78E5">
        <w:t xml:space="preserve">over 1 </w:t>
      </w:r>
      <w:proofErr w:type="spellStart"/>
      <w:r w:rsidR="007B0208">
        <w:t>M</w:t>
      </w:r>
      <w:r w:rsidR="00FE78E5">
        <w:t>bp</w:t>
      </w:r>
      <w:proofErr w:type="spellEnd"/>
      <w:r w:rsidR="00FE78E5">
        <w:t xml:space="preserve"> away</w:t>
      </w:r>
      <w:r w:rsidR="00443672">
        <w:t>,</w:t>
      </w:r>
      <w:r w:rsidR="00FE78E5">
        <w:t xml:space="preserve"> but</w:t>
      </w:r>
      <w:r w:rsidR="00443672">
        <w:t xml:space="preserve"> which</w:t>
      </w:r>
      <w:r w:rsidR="00FE78E5">
        <w:t xml:space="preserve"> we felt were valid candidates, such as IRT1 (1,764,219 </w:t>
      </w:r>
      <w:proofErr w:type="spellStart"/>
      <w:r w:rsidR="00FE78E5">
        <w:t>bp</w:t>
      </w:r>
      <w:proofErr w:type="spellEnd"/>
      <w:r w:rsidR="00FE78E5">
        <w:t xml:space="preserve"> away on C05</w:t>
      </w:r>
      <w:r w:rsidR="00CB23F0">
        <w:t>; see Fig. 3</w:t>
      </w:r>
      <w:r w:rsidR="00E74FE8">
        <w:t>C</w:t>
      </w:r>
      <w:r w:rsidR="00FE78E5">
        <w:t xml:space="preserve">). </w:t>
      </w:r>
    </w:p>
    <w:p w14:paraId="2A54633F" w14:textId="2BE0A590" w:rsidR="00C219A9" w:rsidRPr="00C219A9" w:rsidRDefault="004A3559" w:rsidP="0060764F">
      <w:pPr>
        <w:spacing w:line="480" w:lineRule="auto"/>
        <w:ind w:firstLine="720"/>
      </w:pPr>
      <w:r>
        <w:t xml:space="preserve">Of our candidate genes, </w:t>
      </w:r>
      <w:r w:rsidR="00FE5A20">
        <w:t xml:space="preserve">FRD3, which is responsible for iron transport, could </w:t>
      </w:r>
      <w:r>
        <w:t xml:space="preserve">cause increased iron floret concentration by moving more </w:t>
      </w:r>
      <w:r w:rsidR="00FE5A20">
        <w:t xml:space="preserve">iron-citrate complexes. Similarly, AHA </w:t>
      </w:r>
      <w:r w:rsidR="00CB23F0">
        <w:t>(on C08; see Fig. 3</w:t>
      </w:r>
      <w:r w:rsidR="00BF7DCF">
        <w:t xml:space="preserve">D) </w:t>
      </w:r>
      <w:r w:rsidR="00FE5A20">
        <w:t xml:space="preserve">normally </w:t>
      </w:r>
      <w:r w:rsidR="004537D9">
        <w:t>secretes</w:t>
      </w:r>
      <w:r>
        <w:t xml:space="preserve"> H</w:t>
      </w:r>
      <w:r>
        <w:rPr>
          <w:vertAlign w:val="superscript"/>
        </w:rPr>
        <w:t>+</w:t>
      </w:r>
      <w:r w:rsidR="00FE5A20">
        <w:t xml:space="preserve"> ions into the soil to facilitate iron uptake, and increased presence or activity of the protein could increase iron uptake.</w:t>
      </w:r>
      <w:r w:rsidR="00BF7DCF">
        <w:t xml:space="preserve"> </w:t>
      </w:r>
      <w:r w:rsidR="00BA2341">
        <w:t xml:space="preserve">Finally, FER1 we confirmed close to </w:t>
      </w:r>
      <w:r w:rsidR="00CB23F0">
        <w:t xml:space="preserve">QTL </w:t>
      </w:r>
      <w:r>
        <w:t>C0</w:t>
      </w:r>
      <w:r w:rsidR="00CB23F0">
        <w:t>5 (see Fig. 3</w:t>
      </w:r>
      <w:r w:rsidR="00BA2341">
        <w:t>C).</w:t>
      </w:r>
      <w:r w:rsidR="00C31455">
        <w:t xml:space="preserve"> Since ferritin is responsible for storing iron</w:t>
      </w:r>
      <w:r w:rsidR="001412B3">
        <w:t xml:space="preserve"> ions, and can store a large number of them, it is a strong candidate for increasing iron concentration.</w:t>
      </w:r>
    </w:p>
    <w:p w14:paraId="04D7BB15" w14:textId="303DEF08" w:rsidR="00A30274" w:rsidRDefault="004537D9" w:rsidP="0060764F">
      <w:pPr>
        <w:spacing w:line="480" w:lineRule="auto"/>
        <w:ind w:firstLine="720"/>
      </w:pPr>
      <w:r>
        <w:t>Candidate</w:t>
      </w:r>
      <w:r w:rsidR="00BA2341">
        <w:t xml:space="preserve"> genes that we </w:t>
      </w:r>
      <w:r>
        <w:t>identified uniquely</w:t>
      </w:r>
      <w:r w:rsidR="00BA2341">
        <w:t xml:space="preserve"> on IGB tended t</w:t>
      </w:r>
      <w:r w:rsidR="001412B3">
        <w:t xml:space="preserve">o be more broad-category genes </w:t>
      </w:r>
      <w:r w:rsidR="00BA2341">
        <w:t>there are not iron-specific</w:t>
      </w:r>
      <w:r w:rsidR="001412B3">
        <w:t>. For example</w:t>
      </w:r>
      <w:r w:rsidR="00BA2341">
        <w:t>,</w:t>
      </w:r>
      <w:r w:rsidR="001412B3">
        <w:t xml:space="preserve"> </w:t>
      </w:r>
      <w:proofErr w:type="spellStart"/>
      <w:r w:rsidR="001412B3">
        <w:t>MdTk</w:t>
      </w:r>
      <w:proofErr w:type="spellEnd"/>
      <w:r w:rsidR="001412B3">
        <w:t xml:space="preserve"> is an ion transporter</w:t>
      </w:r>
      <w:r w:rsidR="008D283A">
        <w:t xml:space="preserve">, and the heavy metal transport/detoxification superfamily proteins transport metal ions. These may not be exclusively expressed to transport iron, </w:t>
      </w:r>
      <w:r w:rsidR="00BA2341">
        <w:t xml:space="preserve">but </w:t>
      </w:r>
      <w:r w:rsidR="008D283A">
        <w:t xml:space="preserve">each </w:t>
      </w:r>
      <w:r w:rsidR="00BA2341">
        <w:t>could still be responsible for the increase in iron.</w:t>
      </w:r>
      <w:r w:rsidR="001412B3">
        <w:t xml:space="preserve"> </w:t>
      </w:r>
      <w:proofErr w:type="spellStart"/>
      <w:r w:rsidR="006E26D9">
        <w:t>Ferrochelatase</w:t>
      </w:r>
      <w:proofErr w:type="spellEnd"/>
      <w:r w:rsidR="006E26D9">
        <w:t xml:space="preserve"> is one of the most speculative candidates on our final list. Discovered on IGB, it is the terminal protein in </w:t>
      </w:r>
      <w:proofErr w:type="spellStart"/>
      <w:r w:rsidR="006E26D9">
        <w:t>heme</w:t>
      </w:r>
      <w:proofErr w:type="spellEnd"/>
      <w:r w:rsidR="006E26D9">
        <w:t xml:space="preserve"> biosynthesis and thus interacts with iron. However, whether it could cause an increase in iron concentration is unclear.</w:t>
      </w:r>
    </w:p>
    <w:p w14:paraId="7EFE514F" w14:textId="5D51CA60" w:rsidR="006E26D9" w:rsidRDefault="006E26D9" w:rsidP="0060764F">
      <w:pPr>
        <w:spacing w:line="480" w:lineRule="auto"/>
        <w:ind w:firstLine="720"/>
      </w:pPr>
      <w:r>
        <w:t>Some of the most promising evidence for our candidate genes comes from the TAIR data on their expression. Every final candidate gene in our list is expressed either in structures or at stages related to the florets</w:t>
      </w:r>
      <w:r w:rsidR="006B3F1F">
        <w:t xml:space="preserve">, where NCSU researchers noted </w:t>
      </w:r>
      <w:r w:rsidR="004537D9">
        <w:t>increased iron</w:t>
      </w:r>
      <w:r w:rsidR="006B3F1F">
        <w:t xml:space="preserve">. Several of our candidates were expressed during the petal differentiation and expansion stage, including FER1, IRT1, ZIP9, FRD3, </w:t>
      </w:r>
      <w:proofErr w:type="spellStart"/>
      <w:r w:rsidR="006B3F1F">
        <w:t>MdTk</w:t>
      </w:r>
      <w:proofErr w:type="spellEnd"/>
      <w:r w:rsidR="006B3F1F">
        <w:t xml:space="preserve">, AHA, </w:t>
      </w:r>
      <w:proofErr w:type="spellStart"/>
      <w:r w:rsidR="006B3F1F">
        <w:t>Ferrochelatase</w:t>
      </w:r>
      <w:proofErr w:type="spellEnd"/>
      <w:r w:rsidR="006B3F1F">
        <w:t xml:space="preserve">, and heavy metal transport/detoxification superfamily proteins. Similarly, FRD3 and heavy metal transport/detoxification superfamily proteins are expressed in the petiole, flower, and/or petals. Since the florets are the precursors of the flower, this </w:t>
      </w:r>
      <w:r w:rsidR="00443672">
        <w:t xml:space="preserve">information </w:t>
      </w:r>
      <w:r w:rsidR="006B3F1F">
        <w:t xml:space="preserve">further supports the candidacy of these genes. </w:t>
      </w:r>
    </w:p>
    <w:p w14:paraId="3EFF4D7D" w14:textId="1550F2F1" w:rsidR="00544204" w:rsidRDefault="006B3F1F" w:rsidP="00001C51">
      <w:pPr>
        <w:spacing w:line="480" w:lineRule="auto"/>
        <w:ind w:firstLine="720"/>
      </w:pPr>
      <w:r>
        <w:t xml:space="preserve">While this paper presents a list of candidate genes for an increase in broccoli floret iron </w:t>
      </w:r>
      <w:r w:rsidR="004537D9">
        <w:t>accumulation</w:t>
      </w:r>
      <w:r>
        <w:t xml:space="preserve">, it is important to remember that the increase </w:t>
      </w:r>
      <w:r w:rsidR="004537D9">
        <w:t>could be</w:t>
      </w:r>
      <w:r>
        <w:t xml:space="preserve"> due to more than one gene. A central tenet of genomics is that everything is interconnected, and that effects are best studied in context rather than in isolation. Therefore, it could be that several of these candidate genes are working together, such that </w:t>
      </w:r>
      <w:r w:rsidR="00443672">
        <w:t xml:space="preserve">excess </w:t>
      </w:r>
      <w:r>
        <w:t xml:space="preserve">IRT1 is </w:t>
      </w:r>
      <w:r w:rsidR="00443672">
        <w:t>brings</w:t>
      </w:r>
      <w:r>
        <w:t xml:space="preserve"> more iron into the plant and increased amounts of FER1 a</w:t>
      </w:r>
      <w:r w:rsidR="003500EC">
        <w:t>llow</w:t>
      </w:r>
      <w:r>
        <w:t xml:space="preserve"> that iron to be stored.</w:t>
      </w:r>
      <w:r w:rsidR="003500EC">
        <w:t xml:space="preserve"> </w:t>
      </w:r>
      <w:r w:rsidR="004537D9">
        <w:t>C</w:t>
      </w:r>
      <w:r w:rsidR="004537D9">
        <w:t>onsequently</w:t>
      </w:r>
      <w:r w:rsidR="004537D9">
        <w:t xml:space="preserve">, it will be necessary to test the genes in concert with each other. </w:t>
      </w:r>
      <w:r w:rsidR="003500EC">
        <w:t xml:space="preserve">Furthermore, considering that many </w:t>
      </w:r>
      <w:r w:rsidR="00CD1FFD">
        <w:t xml:space="preserve">of our candidate </w:t>
      </w:r>
      <w:r w:rsidR="003500EC">
        <w:t xml:space="preserve">proteins are non-discriminatory ion transporters, the increase in iron could be related to the increase in </w:t>
      </w:r>
      <w:r w:rsidR="00443672">
        <w:t>other minerals</w:t>
      </w:r>
      <w:r w:rsidR="003500EC">
        <w:t xml:space="preserve"> that NCSU researchers have also noted. Indeed, in a separate but related </w:t>
      </w:r>
      <w:r w:rsidR="00443672">
        <w:t>study</w:t>
      </w:r>
      <w:r w:rsidR="003500EC">
        <w:t>, researchers looking into the uptake and storage of zinc found similar genes and even shared a QTL with this experiment (QTL</w:t>
      </w:r>
      <w:r w:rsidR="00A42F12">
        <w:t xml:space="preserve"> C09-1)</w:t>
      </w:r>
      <w:r w:rsidR="003500EC">
        <w:t xml:space="preserve">. </w:t>
      </w:r>
      <w:proofErr w:type="gramStart"/>
      <w:r w:rsidR="00CD1FFD">
        <w:t>Since</w:t>
      </w:r>
      <w:r w:rsidR="003500EC">
        <w:t xml:space="preserve"> IRT</w:t>
      </w:r>
      <w:r w:rsidR="00CD1FFD">
        <w:t>1</w:t>
      </w:r>
      <w:r w:rsidR="00A42F12">
        <w:t xml:space="preserve"> transports both </w:t>
      </w:r>
      <w:r w:rsidR="00CD1FFD">
        <w:t>Fe and Zn, that explain</w:t>
      </w:r>
      <w:r w:rsidR="002D56D3">
        <w:t>s</w:t>
      </w:r>
      <w:r w:rsidR="00CD1FFD">
        <w:t xml:space="preserve"> identical QTL mapping.</w:t>
      </w:r>
      <w:proofErr w:type="gramEnd"/>
      <w:r w:rsidR="001B5A5F">
        <w:t xml:space="preserve"> Thus, as research moves forward, it will be important to test the final candidate genes laid out in this study with each other</w:t>
      </w:r>
      <w:r w:rsidR="007A0323">
        <w:t>,</w:t>
      </w:r>
      <w:r w:rsidR="001B5A5F">
        <w:t xml:space="preserve"> and with genes related to increases of other minerals.</w:t>
      </w:r>
    </w:p>
    <w:p w14:paraId="5D84D5D9" w14:textId="77777777" w:rsidR="00001C51" w:rsidRDefault="00001C51" w:rsidP="00001C51">
      <w:pPr>
        <w:spacing w:line="480" w:lineRule="auto"/>
        <w:ind w:firstLine="720"/>
      </w:pPr>
    </w:p>
    <w:p w14:paraId="4C0CDEEA" w14:textId="77777777" w:rsidR="00001C51" w:rsidRPr="00001C51" w:rsidRDefault="00001C51" w:rsidP="00001C51">
      <w:pPr>
        <w:spacing w:line="480" w:lineRule="auto"/>
        <w:ind w:firstLine="720"/>
      </w:pPr>
    </w:p>
    <w:p w14:paraId="634C7825" w14:textId="77777777" w:rsidR="00544204" w:rsidRDefault="00544204" w:rsidP="00907E69">
      <w:pPr>
        <w:spacing w:line="480" w:lineRule="auto"/>
        <w:rPr>
          <w:b/>
          <w:sz w:val="22"/>
          <w:szCs w:val="22"/>
        </w:rPr>
      </w:pPr>
    </w:p>
    <w:p w14:paraId="37BCD5DF" w14:textId="68ED0713" w:rsidR="00EA2357" w:rsidRPr="00544204" w:rsidRDefault="00907E69" w:rsidP="00907E69">
      <w:pPr>
        <w:spacing w:line="480" w:lineRule="auto"/>
        <w:rPr>
          <w:b/>
          <w:sz w:val="22"/>
          <w:szCs w:val="22"/>
        </w:rPr>
      </w:pPr>
      <w:r w:rsidRPr="00544204">
        <w:rPr>
          <w:b/>
          <w:sz w:val="22"/>
          <w:szCs w:val="22"/>
        </w:rPr>
        <w:t>Acknowledgements</w:t>
      </w:r>
    </w:p>
    <w:p w14:paraId="5119ED1D" w14:textId="6346698B" w:rsidR="00CD3052" w:rsidRDefault="00346081" w:rsidP="00544204">
      <w:pPr>
        <w:spacing w:line="480" w:lineRule="auto"/>
        <w:rPr>
          <w:sz w:val="22"/>
          <w:szCs w:val="22"/>
        </w:rPr>
      </w:pPr>
      <w:r w:rsidRPr="00544204">
        <w:rPr>
          <w:sz w:val="22"/>
          <w:szCs w:val="22"/>
        </w:rPr>
        <w:t>We would like to thank Dr. Malcolm Campbell and Dr. Charles David for their guidance and supervision. We would also like to thank Dr. Allan Brown and his team at NCSU for the opportunity to participate in this research and their support along the way.</w:t>
      </w:r>
    </w:p>
    <w:p w14:paraId="1E729E2E" w14:textId="77777777" w:rsidR="004734DF" w:rsidRPr="00544204" w:rsidRDefault="004734DF" w:rsidP="00544204">
      <w:pPr>
        <w:spacing w:line="480" w:lineRule="auto"/>
        <w:rPr>
          <w:sz w:val="22"/>
          <w:szCs w:val="22"/>
        </w:rPr>
      </w:pPr>
    </w:p>
    <w:p w14:paraId="71AF4152" w14:textId="77F3C129" w:rsidR="00EA2357" w:rsidRPr="00907E69" w:rsidRDefault="00907E69" w:rsidP="00907E69">
      <w:pPr>
        <w:spacing w:line="480" w:lineRule="auto"/>
        <w:rPr>
          <w:rFonts w:cs="Times New Roman"/>
          <w:b/>
        </w:rPr>
      </w:pPr>
      <w:r w:rsidRPr="00907E69">
        <w:rPr>
          <w:rFonts w:cs="Times New Roman"/>
          <w:b/>
        </w:rPr>
        <w:t>References</w:t>
      </w:r>
    </w:p>
    <w:p w14:paraId="2D7BB4EE" w14:textId="45856528" w:rsidR="00CD3052" w:rsidRDefault="00CD3052" w:rsidP="00CD3052">
      <w:pPr>
        <w:spacing w:line="276" w:lineRule="auto"/>
        <w:rPr>
          <w:rFonts w:eastAsia="Times New Roman" w:cs="Times New Roman"/>
          <w:color w:val="000000"/>
        </w:rPr>
      </w:pPr>
      <w:proofErr w:type="spellStart"/>
      <w:r w:rsidRPr="00907E69">
        <w:rPr>
          <w:rFonts w:cs="Times New Roman"/>
          <w:color w:val="000000"/>
        </w:rPr>
        <w:t>Briat</w:t>
      </w:r>
      <w:proofErr w:type="spellEnd"/>
      <w:r w:rsidRPr="00907E69">
        <w:rPr>
          <w:rFonts w:cs="Times New Roman"/>
          <w:color w:val="000000"/>
        </w:rPr>
        <w:t xml:space="preserve">, JF </w:t>
      </w:r>
      <w:r w:rsidR="004734DF">
        <w:rPr>
          <w:rFonts w:cs="Times New Roman"/>
          <w:i/>
          <w:color w:val="000000"/>
        </w:rPr>
        <w:t>et</w:t>
      </w:r>
      <w:r w:rsidRPr="004734DF">
        <w:rPr>
          <w:rFonts w:cs="Times New Roman"/>
          <w:i/>
          <w:color w:val="000000"/>
        </w:rPr>
        <w:t xml:space="preserve"> al</w:t>
      </w:r>
      <w:r w:rsidRPr="00907E69">
        <w:rPr>
          <w:rFonts w:cs="Times New Roman"/>
          <w:color w:val="000000"/>
        </w:rPr>
        <w:t xml:space="preserve">. </w:t>
      </w:r>
      <w:r>
        <w:rPr>
          <w:rFonts w:cs="Times New Roman"/>
          <w:color w:val="000000"/>
        </w:rPr>
        <w:t>“</w:t>
      </w:r>
      <w:r w:rsidRPr="00907E69">
        <w:rPr>
          <w:rFonts w:cs="Times New Roman"/>
          <w:color w:val="000000"/>
        </w:rPr>
        <w:t>Regulation of plant ferritin synthesis: how and why.</w:t>
      </w:r>
      <w:r>
        <w:rPr>
          <w:rFonts w:cs="Times New Roman"/>
          <w:color w:val="000000"/>
        </w:rPr>
        <w:t>”</w:t>
      </w:r>
      <w:r w:rsidRPr="00907E69">
        <w:rPr>
          <w:rFonts w:cs="Times New Roman"/>
          <w:color w:val="000000"/>
        </w:rPr>
        <w:t xml:space="preserve"> </w:t>
      </w:r>
      <w:proofErr w:type="gramStart"/>
      <w:r w:rsidRPr="00346081">
        <w:rPr>
          <w:rFonts w:cs="Times New Roman"/>
          <w:i/>
          <w:color w:val="000000"/>
        </w:rPr>
        <w:t>Cellular and</w:t>
      </w:r>
      <w:r>
        <w:rPr>
          <w:rFonts w:cs="Times New Roman"/>
          <w:i/>
          <w:color w:val="000000"/>
        </w:rPr>
        <w:tab/>
      </w:r>
      <w:r>
        <w:rPr>
          <w:rFonts w:cs="Times New Roman"/>
          <w:i/>
          <w:color w:val="000000"/>
        </w:rPr>
        <w:tab/>
      </w:r>
      <w:r w:rsidRPr="00346081">
        <w:rPr>
          <w:rFonts w:cs="Times New Roman"/>
          <w:i/>
          <w:color w:val="000000"/>
        </w:rPr>
        <w:t xml:space="preserve"> Molecular</w:t>
      </w:r>
      <w:r w:rsidRPr="00346081">
        <w:rPr>
          <w:rFonts w:cs="Times New Roman"/>
          <w:i/>
        </w:rPr>
        <w:t xml:space="preserve"> </w:t>
      </w:r>
      <w:r w:rsidRPr="00346081">
        <w:rPr>
          <w:rFonts w:eastAsia="Times New Roman" w:cs="Times New Roman"/>
          <w:i/>
          <w:color w:val="000000"/>
        </w:rPr>
        <w:t>Life Sciences</w:t>
      </w:r>
      <w:r w:rsidRPr="00907E69">
        <w:rPr>
          <w:rFonts w:eastAsia="Times New Roman" w:cs="Times New Roman"/>
          <w:color w:val="000000"/>
        </w:rPr>
        <w:t>, 1999.</w:t>
      </w:r>
      <w:proofErr w:type="gramEnd"/>
      <w:r w:rsidRPr="00907E69">
        <w:rPr>
          <w:rFonts w:eastAsia="Times New Roman" w:cs="Times New Roman"/>
          <w:color w:val="000000"/>
        </w:rPr>
        <w:t xml:space="preserve"> </w:t>
      </w:r>
      <w:proofErr w:type="gramStart"/>
      <w:r w:rsidRPr="00907E69">
        <w:rPr>
          <w:rFonts w:eastAsia="Times New Roman" w:cs="Times New Roman"/>
          <w:color w:val="000000"/>
        </w:rPr>
        <w:t>56:155-166.</w:t>
      </w:r>
      <w:proofErr w:type="gramEnd"/>
    </w:p>
    <w:p w14:paraId="48B71120" w14:textId="77777777" w:rsidR="00CD3052" w:rsidRPr="00346081" w:rsidRDefault="00CD3052" w:rsidP="00CD3052">
      <w:pPr>
        <w:spacing w:line="276" w:lineRule="auto"/>
        <w:rPr>
          <w:rFonts w:cs="Times New Roman"/>
        </w:rPr>
      </w:pPr>
    </w:p>
    <w:p w14:paraId="7A9DF7AE" w14:textId="32ED9FF8" w:rsidR="001147E0" w:rsidRPr="00907E69" w:rsidRDefault="001147E0" w:rsidP="00CD3052">
      <w:pPr>
        <w:spacing w:line="276" w:lineRule="auto"/>
        <w:rPr>
          <w:rFonts w:eastAsia="Times New Roman" w:cs="Times New Roman"/>
        </w:rPr>
      </w:pPr>
      <w:proofErr w:type="spellStart"/>
      <w:r w:rsidRPr="00907E69">
        <w:rPr>
          <w:rFonts w:eastAsia="Times New Roman" w:cs="Times New Roman"/>
          <w:color w:val="000000"/>
        </w:rPr>
        <w:t>Grotz</w:t>
      </w:r>
      <w:proofErr w:type="spellEnd"/>
      <w:r w:rsidRPr="00907E69">
        <w:rPr>
          <w:rFonts w:eastAsia="Times New Roman" w:cs="Times New Roman"/>
          <w:color w:val="000000"/>
        </w:rPr>
        <w:t xml:space="preserve">, N </w:t>
      </w:r>
      <w:r w:rsidR="004734DF">
        <w:rPr>
          <w:rFonts w:cs="Times New Roman"/>
          <w:i/>
          <w:color w:val="000000"/>
        </w:rPr>
        <w:t>et</w:t>
      </w:r>
      <w:r w:rsidR="004734DF" w:rsidRPr="004734DF">
        <w:rPr>
          <w:rFonts w:cs="Times New Roman"/>
          <w:i/>
          <w:color w:val="000000"/>
        </w:rPr>
        <w:t xml:space="preserve"> al</w:t>
      </w:r>
      <w:r w:rsidR="004734DF" w:rsidRPr="00907E69">
        <w:rPr>
          <w:rFonts w:cs="Times New Roman"/>
          <w:color w:val="000000"/>
        </w:rPr>
        <w:t xml:space="preserve">. </w:t>
      </w:r>
      <w:r w:rsidR="00346081">
        <w:rPr>
          <w:rFonts w:eastAsia="Times New Roman" w:cs="Times New Roman"/>
          <w:color w:val="000000"/>
        </w:rPr>
        <w:t>“</w:t>
      </w:r>
      <w:r w:rsidRPr="00907E69">
        <w:rPr>
          <w:rFonts w:eastAsia="Times New Roman" w:cs="Times New Roman"/>
          <w:color w:val="000000"/>
        </w:rPr>
        <w:t>Molecular aspects of Cu, Fe, and Zn homeostasis in plants.</w:t>
      </w:r>
      <w:r w:rsidR="00346081">
        <w:rPr>
          <w:rFonts w:eastAsia="Times New Roman" w:cs="Times New Roman"/>
          <w:color w:val="000000"/>
        </w:rPr>
        <w:t>”</w:t>
      </w:r>
      <w:r w:rsidRPr="00907E69">
        <w:rPr>
          <w:rFonts w:eastAsia="Times New Roman" w:cs="Times New Roman"/>
          <w:color w:val="000000"/>
        </w:rPr>
        <w:t xml:space="preserve"> </w:t>
      </w:r>
      <w:proofErr w:type="spellStart"/>
      <w:r w:rsidRPr="00346081">
        <w:rPr>
          <w:rFonts w:eastAsia="Times New Roman" w:cs="Times New Roman"/>
          <w:i/>
          <w:color w:val="000000"/>
        </w:rPr>
        <w:t>Biochemica</w:t>
      </w:r>
      <w:proofErr w:type="spellEnd"/>
      <w:r w:rsidRPr="00346081">
        <w:rPr>
          <w:rFonts w:eastAsia="Times New Roman" w:cs="Times New Roman"/>
          <w:i/>
          <w:color w:val="000000"/>
        </w:rPr>
        <w:t xml:space="preserve"> </w:t>
      </w:r>
      <w:r w:rsidR="00CD3052">
        <w:rPr>
          <w:rFonts w:eastAsia="Times New Roman" w:cs="Times New Roman"/>
          <w:i/>
          <w:color w:val="000000"/>
        </w:rPr>
        <w:tab/>
      </w:r>
      <w:proofErr w:type="gramStart"/>
      <w:r w:rsidRPr="00346081">
        <w:rPr>
          <w:rFonts w:eastAsia="Times New Roman" w:cs="Times New Roman"/>
          <w:i/>
          <w:color w:val="000000"/>
        </w:rPr>
        <w:t>et</w:t>
      </w:r>
      <w:proofErr w:type="gramEnd"/>
      <w:r w:rsidRPr="00346081">
        <w:rPr>
          <w:rFonts w:eastAsia="Times New Roman" w:cs="Times New Roman"/>
          <w:i/>
          <w:color w:val="000000"/>
        </w:rPr>
        <w:t xml:space="preserve"> </w:t>
      </w:r>
      <w:proofErr w:type="spellStart"/>
      <w:r w:rsidRPr="00346081">
        <w:rPr>
          <w:rFonts w:eastAsia="Times New Roman" w:cs="Times New Roman"/>
          <w:i/>
          <w:color w:val="000000"/>
        </w:rPr>
        <w:t>Biophysica</w:t>
      </w:r>
      <w:proofErr w:type="spellEnd"/>
      <w:r w:rsidRPr="00346081">
        <w:rPr>
          <w:rFonts w:eastAsia="Times New Roman" w:cs="Times New Roman"/>
          <w:i/>
          <w:color w:val="000000"/>
        </w:rPr>
        <w:t xml:space="preserve"> </w:t>
      </w:r>
      <w:proofErr w:type="spellStart"/>
      <w:r w:rsidRPr="00346081">
        <w:rPr>
          <w:rFonts w:eastAsia="Times New Roman" w:cs="Times New Roman"/>
          <w:i/>
          <w:color w:val="000000"/>
        </w:rPr>
        <w:t>Acta</w:t>
      </w:r>
      <w:proofErr w:type="spellEnd"/>
      <w:r w:rsidRPr="00907E69">
        <w:rPr>
          <w:rFonts w:eastAsia="Times New Roman" w:cs="Times New Roman"/>
          <w:color w:val="000000"/>
        </w:rPr>
        <w:t xml:space="preserve">, 2006. </w:t>
      </w:r>
      <w:proofErr w:type="gramStart"/>
      <w:r w:rsidRPr="00907E69">
        <w:rPr>
          <w:rFonts w:eastAsia="Times New Roman" w:cs="Times New Roman"/>
          <w:color w:val="000000"/>
        </w:rPr>
        <w:t>1763:595-608.</w:t>
      </w:r>
      <w:proofErr w:type="gramEnd"/>
    </w:p>
    <w:p w14:paraId="69D7297D" w14:textId="77777777" w:rsidR="00A30274" w:rsidRPr="00907E69" w:rsidRDefault="00A30274" w:rsidP="00CD3052">
      <w:pPr>
        <w:spacing w:line="276" w:lineRule="auto"/>
        <w:rPr>
          <w:rFonts w:cs="Times New Roman"/>
        </w:rPr>
      </w:pPr>
    </w:p>
    <w:p w14:paraId="1764CF70" w14:textId="70C8FE46" w:rsidR="00CD3052" w:rsidRDefault="00CD3052" w:rsidP="00CD3052">
      <w:pPr>
        <w:spacing w:line="276" w:lineRule="auto"/>
        <w:rPr>
          <w:rFonts w:eastAsia="Times New Roman" w:cs="Times New Roman"/>
          <w:color w:val="000000"/>
        </w:rPr>
      </w:pPr>
      <w:r w:rsidRPr="00907E69">
        <w:rPr>
          <w:rFonts w:eastAsia="Times New Roman" w:cs="Times New Roman"/>
          <w:color w:val="000000"/>
        </w:rPr>
        <w:t xml:space="preserve">Hell, R </w:t>
      </w:r>
      <w:r w:rsidR="004734DF">
        <w:rPr>
          <w:rFonts w:cs="Times New Roman"/>
          <w:i/>
          <w:color w:val="000000"/>
        </w:rPr>
        <w:t>et</w:t>
      </w:r>
      <w:r w:rsidR="004734DF" w:rsidRPr="004734DF">
        <w:rPr>
          <w:rFonts w:cs="Times New Roman"/>
          <w:i/>
          <w:color w:val="000000"/>
        </w:rPr>
        <w:t xml:space="preserve"> al</w:t>
      </w:r>
      <w:r w:rsidR="004734DF" w:rsidRPr="00907E69">
        <w:rPr>
          <w:rFonts w:cs="Times New Roman"/>
          <w:color w:val="000000"/>
        </w:rPr>
        <w:t xml:space="preserve">. </w:t>
      </w:r>
      <w:r>
        <w:rPr>
          <w:rFonts w:eastAsia="Times New Roman" w:cs="Times New Roman"/>
          <w:color w:val="000000"/>
        </w:rPr>
        <w:t>“</w:t>
      </w:r>
      <w:r w:rsidRPr="00907E69">
        <w:rPr>
          <w:rFonts w:eastAsia="Times New Roman" w:cs="Times New Roman"/>
          <w:color w:val="000000"/>
        </w:rPr>
        <w:t>Iron uptake, trafficking, and homeostasis in plants.</w:t>
      </w:r>
      <w:r>
        <w:rPr>
          <w:rFonts w:eastAsia="Times New Roman" w:cs="Times New Roman"/>
          <w:color w:val="000000"/>
        </w:rPr>
        <w:t>”</w:t>
      </w:r>
      <w:r w:rsidRPr="00907E69">
        <w:rPr>
          <w:rFonts w:eastAsia="Times New Roman" w:cs="Times New Roman"/>
          <w:color w:val="000000"/>
        </w:rPr>
        <w:t xml:space="preserve"> </w:t>
      </w:r>
      <w:proofErr w:type="spellStart"/>
      <w:proofErr w:type="gramStart"/>
      <w:r w:rsidRPr="00346081">
        <w:rPr>
          <w:rFonts w:eastAsia="Times New Roman" w:cs="Times New Roman"/>
          <w:i/>
          <w:color w:val="000000"/>
        </w:rPr>
        <w:t>Planta</w:t>
      </w:r>
      <w:proofErr w:type="spellEnd"/>
      <w:r w:rsidRPr="00907E69">
        <w:rPr>
          <w:rFonts w:eastAsia="Times New Roman" w:cs="Times New Roman"/>
          <w:color w:val="000000"/>
        </w:rPr>
        <w:t>, 2003.</w:t>
      </w:r>
      <w:proofErr w:type="gramEnd"/>
      <w:r w:rsidRPr="00907E69">
        <w:rPr>
          <w:rFonts w:eastAsia="Times New Roman" w:cs="Times New Roman"/>
          <w:color w:val="000000"/>
        </w:rPr>
        <w:t xml:space="preserve"> </w:t>
      </w:r>
      <w:r>
        <w:rPr>
          <w:rFonts w:eastAsia="Times New Roman" w:cs="Times New Roman"/>
          <w:color w:val="000000"/>
        </w:rPr>
        <w:tab/>
      </w:r>
      <w:proofErr w:type="gramStart"/>
      <w:r w:rsidRPr="00907E69">
        <w:rPr>
          <w:rFonts w:eastAsia="Times New Roman" w:cs="Times New Roman"/>
          <w:color w:val="000000"/>
        </w:rPr>
        <w:t>216:541-551.</w:t>
      </w:r>
      <w:proofErr w:type="gramEnd"/>
    </w:p>
    <w:p w14:paraId="3218DA42" w14:textId="77777777" w:rsidR="00CD3052" w:rsidRPr="00907E69" w:rsidRDefault="00CD3052" w:rsidP="00CD3052">
      <w:pPr>
        <w:spacing w:line="276" w:lineRule="auto"/>
        <w:rPr>
          <w:rFonts w:eastAsia="Times New Roman" w:cs="Times New Roman"/>
          <w:color w:val="000000"/>
        </w:rPr>
      </w:pPr>
    </w:p>
    <w:p w14:paraId="29AF64B4" w14:textId="73D48731" w:rsidR="00CD3052" w:rsidRDefault="00CD3052" w:rsidP="00CD3052">
      <w:pPr>
        <w:spacing w:line="276" w:lineRule="auto"/>
        <w:rPr>
          <w:rFonts w:cs="Times New Roman"/>
        </w:rPr>
      </w:pPr>
      <w:r w:rsidRPr="00907E69">
        <w:rPr>
          <w:rFonts w:cs="Times New Roman"/>
        </w:rPr>
        <w:t xml:space="preserve">Phoenix Bioinformatics Corporation. </w:t>
      </w:r>
      <w:proofErr w:type="gramStart"/>
      <w:r w:rsidRPr="00346081">
        <w:rPr>
          <w:rFonts w:cs="Times New Roman"/>
          <w:i/>
        </w:rPr>
        <w:t>The Arabidopsis Information Resource (TAIR)</w:t>
      </w:r>
      <w:r w:rsidRPr="00907E69">
        <w:rPr>
          <w:rFonts w:cs="Times New Roman"/>
        </w:rPr>
        <w:t>.</w:t>
      </w:r>
      <w:proofErr w:type="gramEnd"/>
      <w:r w:rsidRPr="00907E69">
        <w:rPr>
          <w:rFonts w:cs="Times New Roman"/>
        </w:rPr>
        <w:t xml:space="preserve"> </w:t>
      </w:r>
      <w:r>
        <w:rPr>
          <w:rFonts w:cs="Times New Roman"/>
        </w:rPr>
        <w:tab/>
      </w:r>
      <w:r w:rsidR="007F22F4">
        <w:rPr>
          <w:rFonts w:cs="Times New Roman"/>
        </w:rPr>
        <w:t>2014</w:t>
      </w:r>
      <w:r w:rsidRPr="00907E69">
        <w:rPr>
          <w:rFonts w:cs="Times New Roman"/>
        </w:rPr>
        <w:t xml:space="preserve">. </w:t>
      </w:r>
      <w:r w:rsidR="007F22F4">
        <w:rPr>
          <w:rFonts w:cs="Times New Roman"/>
        </w:rPr>
        <w:t xml:space="preserve">Accessed April 8-15, 2014. </w:t>
      </w:r>
      <w:r w:rsidRPr="00907E69">
        <w:rPr>
          <w:rFonts w:cs="Times New Roman"/>
        </w:rPr>
        <w:t xml:space="preserve">&lt;http://www.arabidopsis.org/index.jsp&gt;. </w:t>
      </w:r>
    </w:p>
    <w:p w14:paraId="7E79E373" w14:textId="77777777" w:rsidR="00CD3052" w:rsidRPr="00907E69" w:rsidRDefault="00CD3052" w:rsidP="00CD3052">
      <w:pPr>
        <w:spacing w:line="276" w:lineRule="auto"/>
        <w:rPr>
          <w:rFonts w:cs="Times New Roman"/>
        </w:rPr>
      </w:pPr>
    </w:p>
    <w:p w14:paraId="1EDD3CC0" w14:textId="4EC4DE18" w:rsidR="00CD3052" w:rsidRPr="00907E69" w:rsidRDefault="00CD3052" w:rsidP="00CD3052">
      <w:pPr>
        <w:spacing w:line="276" w:lineRule="auto"/>
        <w:rPr>
          <w:rFonts w:cs="Times New Roman"/>
        </w:rPr>
      </w:pPr>
      <w:proofErr w:type="gramStart"/>
      <w:r w:rsidRPr="00907E69">
        <w:rPr>
          <w:rFonts w:cs="Times New Roman"/>
        </w:rPr>
        <w:t>National Library of Medicine.</w:t>
      </w:r>
      <w:proofErr w:type="gramEnd"/>
      <w:r w:rsidRPr="00907E69">
        <w:rPr>
          <w:rFonts w:cs="Times New Roman"/>
        </w:rPr>
        <w:t xml:space="preserve"> </w:t>
      </w:r>
      <w:proofErr w:type="gramStart"/>
      <w:r w:rsidRPr="00346081">
        <w:rPr>
          <w:rFonts w:cs="Times New Roman"/>
          <w:i/>
        </w:rPr>
        <w:t>NCBI Basic Local Alignment Search Tool (BLAST)</w:t>
      </w:r>
      <w:r w:rsidRPr="00907E69">
        <w:rPr>
          <w:rFonts w:cs="Times New Roman"/>
        </w:rPr>
        <w:t>.</w:t>
      </w:r>
      <w:proofErr w:type="gramEnd"/>
      <w:r w:rsidRPr="00907E69">
        <w:rPr>
          <w:rFonts w:cs="Times New Roman"/>
        </w:rPr>
        <w:t xml:space="preserve"> 2014. </w:t>
      </w:r>
      <w:r>
        <w:rPr>
          <w:rFonts w:cs="Times New Roman"/>
        </w:rPr>
        <w:tab/>
      </w:r>
      <w:r w:rsidR="007F22F4">
        <w:rPr>
          <w:rFonts w:cs="Times New Roman"/>
        </w:rPr>
        <w:t>Accessed Feb. 4-13, 2014</w:t>
      </w:r>
      <w:r w:rsidRPr="00907E69">
        <w:rPr>
          <w:rFonts w:cs="Times New Roman"/>
        </w:rPr>
        <w:t>. &lt;http://blast.st-va.ncbi.nlm.nih.gov/Blast.cgi&gt;.</w:t>
      </w:r>
    </w:p>
    <w:p w14:paraId="2870490D" w14:textId="77777777" w:rsidR="00CD3052" w:rsidRPr="00907E69" w:rsidRDefault="00CD3052" w:rsidP="00CD3052">
      <w:pPr>
        <w:spacing w:line="276" w:lineRule="auto"/>
        <w:rPr>
          <w:rFonts w:cs="Times New Roman"/>
        </w:rPr>
      </w:pPr>
    </w:p>
    <w:p w14:paraId="76AF2D25" w14:textId="14163475" w:rsidR="00CD3052" w:rsidRDefault="00CD3052" w:rsidP="00CD3052">
      <w:pPr>
        <w:spacing w:line="276" w:lineRule="auto"/>
        <w:rPr>
          <w:rFonts w:cs="Times New Roman"/>
        </w:rPr>
      </w:pPr>
      <w:r>
        <w:rPr>
          <w:rFonts w:cs="Times New Roman"/>
        </w:rPr>
        <w:t xml:space="preserve">NCSU. </w:t>
      </w:r>
      <w:proofErr w:type="gramStart"/>
      <w:r w:rsidRPr="00346081">
        <w:rPr>
          <w:rFonts w:cs="Times New Roman"/>
          <w:i/>
        </w:rPr>
        <w:t xml:space="preserve">Genome Database for </w:t>
      </w:r>
      <w:proofErr w:type="spellStart"/>
      <w:r w:rsidRPr="00346081">
        <w:rPr>
          <w:rFonts w:cs="Times New Roman"/>
          <w:i/>
        </w:rPr>
        <w:t>Vaccinium</w:t>
      </w:r>
      <w:proofErr w:type="spellEnd"/>
      <w:r w:rsidRPr="00907E69">
        <w:rPr>
          <w:rFonts w:cs="Times New Roman"/>
        </w:rPr>
        <w:t>.</w:t>
      </w:r>
      <w:proofErr w:type="gramEnd"/>
      <w:r w:rsidRPr="00907E69">
        <w:rPr>
          <w:rFonts w:cs="Times New Roman"/>
        </w:rPr>
        <w:t xml:space="preserve"> 2014. </w:t>
      </w:r>
      <w:r w:rsidR="007F22F4">
        <w:rPr>
          <w:rFonts w:cs="Times New Roman"/>
        </w:rPr>
        <w:t>Accessed Feb. 11-25, 2014</w:t>
      </w:r>
      <w:r w:rsidRPr="00907E69">
        <w:rPr>
          <w:rFonts w:cs="Times New Roman"/>
        </w:rPr>
        <w:t xml:space="preserve">. </w:t>
      </w:r>
      <w:r w:rsidR="007F22F4">
        <w:rPr>
          <w:rFonts w:cs="Times New Roman"/>
        </w:rPr>
        <w:tab/>
      </w:r>
      <w:r w:rsidRPr="00907E69">
        <w:rPr>
          <w:rFonts w:cs="Times New Roman"/>
        </w:rPr>
        <w:t xml:space="preserve">&lt;http://dev.vaccinium.org&gt;. </w:t>
      </w:r>
    </w:p>
    <w:p w14:paraId="2517ABF0" w14:textId="77777777" w:rsidR="00CD3052" w:rsidRPr="00907E69" w:rsidRDefault="00CD3052" w:rsidP="00CD3052">
      <w:pPr>
        <w:spacing w:line="276" w:lineRule="auto"/>
        <w:rPr>
          <w:rFonts w:cs="Times New Roman"/>
        </w:rPr>
      </w:pPr>
    </w:p>
    <w:p w14:paraId="60D99848" w14:textId="5F77F010" w:rsidR="00CD3052" w:rsidRPr="00CD3052" w:rsidRDefault="00CD3052" w:rsidP="00CD3052">
      <w:pPr>
        <w:spacing w:line="276" w:lineRule="auto"/>
        <w:rPr>
          <w:rFonts w:cs="Times New Roman"/>
          <w:i/>
        </w:rPr>
      </w:pPr>
      <w:proofErr w:type="spellStart"/>
      <w:r w:rsidRPr="00907E69">
        <w:rPr>
          <w:rFonts w:cs="Times New Roman"/>
          <w:color w:val="000000"/>
        </w:rPr>
        <w:t>Roschzttardtz</w:t>
      </w:r>
      <w:proofErr w:type="spellEnd"/>
      <w:r w:rsidRPr="00907E69">
        <w:rPr>
          <w:rFonts w:cs="Times New Roman"/>
          <w:color w:val="000000"/>
        </w:rPr>
        <w:t xml:space="preserve">, H </w:t>
      </w:r>
      <w:r w:rsidR="004734DF">
        <w:rPr>
          <w:rFonts w:cs="Times New Roman"/>
          <w:i/>
          <w:color w:val="000000"/>
        </w:rPr>
        <w:t>et</w:t>
      </w:r>
      <w:r w:rsidR="004734DF" w:rsidRPr="004734DF">
        <w:rPr>
          <w:rFonts w:cs="Times New Roman"/>
          <w:i/>
          <w:color w:val="000000"/>
        </w:rPr>
        <w:t xml:space="preserve"> al</w:t>
      </w:r>
      <w:r w:rsidRPr="00907E69">
        <w:rPr>
          <w:rFonts w:cs="Times New Roman"/>
          <w:color w:val="000000"/>
        </w:rPr>
        <w:t xml:space="preserve">. </w:t>
      </w:r>
      <w:r>
        <w:rPr>
          <w:rFonts w:cs="Times New Roman"/>
          <w:color w:val="000000"/>
        </w:rPr>
        <w:t>“</w:t>
      </w:r>
      <w:r w:rsidRPr="00907E69">
        <w:rPr>
          <w:rFonts w:cs="Times New Roman"/>
          <w:color w:val="000000"/>
        </w:rPr>
        <w:t>New insights into Fe localization in plant tissues.</w:t>
      </w:r>
      <w:r>
        <w:rPr>
          <w:rFonts w:cs="Times New Roman"/>
          <w:color w:val="000000"/>
        </w:rPr>
        <w:t>”</w:t>
      </w:r>
      <w:r w:rsidRPr="00907E69">
        <w:rPr>
          <w:rFonts w:cs="Times New Roman"/>
          <w:color w:val="000000"/>
        </w:rPr>
        <w:t xml:space="preserve"> </w:t>
      </w:r>
      <w:proofErr w:type="gramStart"/>
      <w:r w:rsidRPr="00346081">
        <w:rPr>
          <w:rFonts w:cs="Times New Roman"/>
          <w:i/>
          <w:color w:val="000000"/>
        </w:rPr>
        <w:t>Frontiers</w:t>
      </w:r>
      <w:r>
        <w:rPr>
          <w:rFonts w:cs="Times New Roman"/>
          <w:i/>
        </w:rPr>
        <w:t xml:space="preserve"> </w:t>
      </w:r>
      <w:r w:rsidRPr="00346081">
        <w:rPr>
          <w:rFonts w:eastAsia="Times New Roman" w:cs="Times New Roman"/>
          <w:i/>
          <w:color w:val="000000"/>
        </w:rPr>
        <w:t xml:space="preserve">In </w:t>
      </w:r>
      <w:r>
        <w:rPr>
          <w:rFonts w:eastAsia="Times New Roman" w:cs="Times New Roman"/>
          <w:i/>
          <w:color w:val="000000"/>
        </w:rPr>
        <w:tab/>
      </w:r>
      <w:r w:rsidRPr="00346081">
        <w:rPr>
          <w:rFonts w:eastAsia="Times New Roman" w:cs="Times New Roman"/>
          <w:i/>
          <w:color w:val="000000"/>
        </w:rPr>
        <w:t>Plant Science</w:t>
      </w:r>
      <w:r w:rsidRPr="00907E69">
        <w:rPr>
          <w:rFonts w:eastAsia="Times New Roman" w:cs="Times New Roman"/>
          <w:color w:val="000000"/>
        </w:rPr>
        <w:t>, 2013.</w:t>
      </w:r>
      <w:proofErr w:type="gramEnd"/>
      <w:r w:rsidRPr="00907E69">
        <w:rPr>
          <w:rFonts w:eastAsia="Times New Roman" w:cs="Times New Roman"/>
          <w:color w:val="000000"/>
        </w:rPr>
        <w:t xml:space="preserve"> 4:1-11.</w:t>
      </w:r>
    </w:p>
    <w:p w14:paraId="182BE517" w14:textId="77777777" w:rsidR="00CD3052" w:rsidRPr="00907E69" w:rsidRDefault="00CD3052" w:rsidP="00CD3052">
      <w:pPr>
        <w:spacing w:line="276" w:lineRule="auto"/>
        <w:rPr>
          <w:rFonts w:eastAsia="Times New Roman" w:cs="Times New Roman"/>
        </w:rPr>
      </w:pPr>
    </w:p>
    <w:p w14:paraId="1ACE03DD" w14:textId="2C470736" w:rsidR="008C75D9" w:rsidRDefault="007E6C12" w:rsidP="00CD3052">
      <w:pPr>
        <w:spacing w:line="276" w:lineRule="auto"/>
        <w:rPr>
          <w:rFonts w:cs="Times New Roman"/>
        </w:rPr>
      </w:pPr>
      <w:proofErr w:type="spellStart"/>
      <w:r w:rsidRPr="00907E69">
        <w:rPr>
          <w:rFonts w:cs="Times New Roman"/>
        </w:rPr>
        <w:t>Schmid</w:t>
      </w:r>
      <w:proofErr w:type="spellEnd"/>
      <w:r w:rsidRPr="00907E69">
        <w:rPr>
          <w:rFonts w:cs="Times New Roman"/>
        </w:rPr>
        <w:t>, N</w:t>
      </w:r>
      <w:r w:rsidR="004734DF" w:rsidRPr="004734DF">
        <w:rPr>
          <w:rFonts w:cs="Times New Roman"/>
          <w:i/>
          <w:color w:val="000000"/>
        </w:rPr>
        <w:t xml:space="preserve"> </w:t>
      </w:r>
      <w:r w:rsidR="004734DF">
        <w:rPr>
          <w:rFonts w:cs="Times New Roman"/>
          <w:i/>
          <w:color w:val="000000"/>
        </w:rPr>
        <w:t>et</w:t>
      </w:r>
      <w:r w:rsidR="004734DF" w:rsidRPr="004734DF">
        <w:rPr>
          <w:rFonts w:cs="Times New Roman"/>
          <w:i/>
          <w:color w:val="000000"/>
        </w:rPr>
        <w:t xml:space="preserve"> al</w:t>
      </w:r>
      <w:r w:rsidRPr="00907E69">
        <w:rPr>
          <w:rFonts w:cs="Times New Roman"/>
        </w:rPr>
        <w:t xml:space="preserve">. </w:t>
      </w:r>
      <w:r w:rsidR="00346081">
        <w:rPr>
          <w:rFonts w:cs="Times New Roman"/>
        </w:rPr>
        <w:t>“</w:t>
      </w:r>
      <w:proofErr w:type="spellStart"/>
      <w:r w:rsidRPr="00907E69">
        <w:rPr>
          <w:rFonts w:cs="Times New Roman"/>
        </w:rPr>
        <w:t>Feruloyl</w:t>
      </w:r>
      <w:proofErr w:type="spellEnd"/>
      <w:r w:rsidRPr="00907E69">
        <w:rPr>
          <w:rFonts w:cs="Times New Roman"/>
        </w:rPr>
        <w:t xml:space="preserve">-CoA 6’-Hydroxylase1-Dependent </w:t>
      </w:r>
      <w:proofErr w:type="spellStart"/>
      <w:r w:rsidRPr="00907E69">
        <w:rPr>
          <w:rFonts w:cs="Times New Roman"/>
        </w:rPr>
        <w:t>Coumarins</w:t>
      </w:r>
      <w:proofErr w:type="spellEnd"/>
      <w:r w:rsidRPr="00907E69">
        <w:rPr>
          <w:rFonts w:cs="Times New Roman"/>
        </w:rPr>
        <w:t xml:space="preserve"> Mediate Iron </w:t>
      </w:r>
      <w:r w:rsidR="00CD3052">
        <w:rPr>
          <w:rFonts w:cs="Times New Roman"/>
        </w:rPr>
        <w:tab/>
      </w:r>
      <w:r w:rsidRPr="00907E69">
        <w:rPr>
          <w:rFonts w:cs="Times New Roman"/>
        </w:rPr>
        <w:t>Acquisition from Alkaline Substrates in Arabidopsis.</w:t>
      </w:r>
      <w:r w:rsidR="00346081">
        <w:rPr>
          <w:rFonts w:cs="Times New Roman"/>
        </w:rPr>
        <w:t>”</w:t>
      </w:r>
      <w:r w:rsidRPr="00907E69">
        <w:rPr>
          <w:rFonts w:cs="Times New Roman"/>
        </w:rPr>
        <w:t xml:space="preserve"> </w:t>
      </w:r>
      <w:proofErr w:type="gramStart"/>
      <w:r w:rsidRPr="00346081">
        <w:rPr>
          <w:rFonts w:cs="Times New Roman"/>
          <w:i/>
        </w:rPr>
        <w:t>Plant Physiology</w:t>
      </w:r>
      <w:r w:rsidRPr="00907E69">
        <w:rPr>
          <w:rFonts w:cs="Times New Roman"/>
        </w:rPr>
        <w:t>, 2014.</w:t>
      </w:r>
      <w:proofErr w:type="gramEnd"/>
      <w:r w:rsidRPr="00907E69">
        <w:rPr>
          <w:rFonts w:cs="Times New Roman"/>
        </w:rPr>
        <w:t xml:space="preserve"> </w:t>
      </w:r>
      <w:r w:rsidR="00CD3052">
        <w:rPr>
          <w:rFonts w:cs="Times New Roman"/>
        </w:rPr>
        <w:tab/>
      </w:r>
      <w:proofErr w:type="gramStart"/>
      <w:r w:rsidRPr="00907E69">
        <w:rPr>
          <w:rFonts w:cs="Times New Roman"/>
        </w:rPr>
        <w:t>164:160-172.</w:t>
      </w:r>
      <w:proofErr w:type="gramEnd"/>
    </w:p>
    <w:p w14:paraId="2AE48DFE" w14:textId="77777777" w:rsidR="00A84033" w:rsidRPr="00907E69" w:rsidRDefault="00A84033" w:rsidP="00CD3052">
      <w:pPr>
        <w:spacing w:line="276" w:lineRule="auto"/>
        <w:rPr>
          <w:rFonts w:eastAsia="Times New Roman" w:cs="Times New Roman"/>
        </w:rPr>
      </w:pPr>
    </w:p>
    <w:p w14:paraId="09D24E3F" w14:textId="3D898C79" w:rsidR="00CD3052" w:rsidRDefault="00CD3052" w:rsidP="00CD3052">
      <w:pPr>
        <w:spacing w:line="276" w:lineRule="auto"/>
        <w:rPr>
          <w:rFonts w:cs="Times New Roman"/>
        </w:rPr>
      </w:pPr>
      <w:r w:rsidRPr="00907E69">
        <w:rPr>
          <w:rFonts w:cs="Times New Roman"/>
        </w:rPr>
        <w:t xml:space="preserve">UNC Charlotte. </w:t>
      </w:r>
      <w:proofErr w:type="gramStart"/>
      <w:r w:rsidRPr="00346081">
        <w:rPr>
          <w:rFonts w:cs="Times New Roman"/>
          <w:i/>
        </w:rPr>
        <w:t>Integrated Genome Browser (IGB)</w:t>
      </w:r>
      <w:r w:rsidRPr="00907E69">
        <w:rPr>
          <w:rFonts w:cs="Times New Roman"/>
        </w:rPr>
        <w:t>.</w:t>
      </w:r>
      <w:proofErr w:type="gramEnd"/>
      <w:r w:rsidRPr="00907E69">
        <w:rPr>
          <w:rFonts w:cs="Times New Roman"/>
        </w:rPr>
        <w:t xml:space="preserve"> 2014.</w:t>
      </w:r>
      <w:r>
        <w:rPr>
          <w:rFonts w:cs="Times New Roman"/>
        </w:rPr>
        <w:t xml:space="preserve"> </w:t>
      </w:r>
      <w:r w:rsidR="007F22F4">
        <w:rPr>
          <w:rFonts w:cs="Times New Roman"/>
        </w:rPr>
        <w:t xml:space="preserve">Accessed March 18-April 15, </w:t>
      </w:r>
      <w:r w:rsidR="00282C7C">
        <w:rPr>
          <w:rFonts w:cs="Times New Roman"/>
        </w:rPr>
        <w:tab/>
      </w:r>
      <w:r w:rsidR="007F22F4">
        <w:rPr>
          <w:rFonts w:cs="Times New Roman"/>
        </w:rPr>
        <w:t>2014</w:t>
      </w:r>
      <w:r>
        <w:rPr>
          <w:rFonts w:cs="Times New Roman"/>
        </w:rPr>
        <w:t>. &lt;http://bioviz.org/igb/&gt;.</w:t>
      </w:r>
    </w:p>
    <w:p w14:paraId="6C76E264" w14:textId="77777777" w:rsidR="008C75D9" w:rsidRPr="00907E69" w:rsidRDefault="008C75D9" w:rsidP="00CD3052">
      <w:pPr>
        <w:spacing w:line="276" w:lineRule="auto"/>
        <w:rPr>
          <w:rFonts w:cs="Times New Roman"/>
        </w:rPr>
      </w:pPr>
    </w:p>
    <w:p w14:paraId="5C285EDB" w14:textId="4D33E2E1" w:rsidR="008A512B" w:rsidRPr="004734DF" w:rsidRDefault="00454244" w:rsidP="004734DF">
      <w:pPr>
        <w:spacing w:line="276" w:lineRule="auto"/>
        <w:rPr>
          <w:rFonts w:eastAsia="Times New Roman" w:cs="Times New Roman"/>
        </w:rPr>
      </w:pPr>
      <w:r w:rsidRPr="00907E69">
        <w:rPr>
          <w:rFonts w:eastAsia="Times New Roman" w:cs="Times New Roman"/>
          <w:color w:val="000000"/>
        </w:rPr>
        <w:t>Wang</w:t>
      </w:r>
      <w:r w:rsidR="00346081">
        <w:rPr>
          <w:rFonts w:eastAsia="Times New Roman" w:cs="Times New Roman"/>
          <w:color w:val="000000"/>
        </w:rPr>
        <w:t>,</w:t>
      </w:r>
      <w:r w:rsidRPr="00907E69">
        <w:rPr>
          <w:rFonts w:eastAsia="Times New Roman" w:cs="Times New Roman"/>
          <w:color w:val="000000"/>
        </w:rPr>
        <w:t xml:space="preserve"> N </w:t>
      </w:r>
      <w:r w:rsidR="004734DF">
        <w:rPr>
          <w:rFonts w:cs="Times New Roman"/>
          <w:i/>
          <w:color w:val="000000"/>
        </w:rPr>
        <w:t>et</w:t>
      </w:r>
      <w:r w:rsidR="004734DF" w:rsidRPr="004734DF">
        <w:rPr>
          <w:rFonts w:cs="Times New Roman"/>
          <w:i/>
          <w:color w:val="000000"/>
        </w:rPr>
        <w:t xml:space="preserve"> al</w:t>
      </w:r>
      <w:r w:rsidRPr="00907E69">
        <w:rPr>
          <w:rFonts w:eastAsia="Times New Roman" w:cs="Times New Roman"/>
          <w:color w:val="000000"/>
        </w:rPr>
        <w:t xml:space="preserve">. </w:t>
      </w:r>
      <w:r w:rsidR="00346081">
        <w:rPr>
          <w:rFonts w:eastAsia="Times New Roman" w:cs="Times New Roman"/>
          <w:color w:val="000000"/>
        </w:rPr>
        <w:t>“</w:t>
      </w:r>
      <w:r w:rsidRPr="00907E69">
        <w:rPr>
          <w:rFonts w:eastAsia="Times New Roman" w:cs="Times New Roman"/>
          <w:color w:val="000000"/>
        </w:rPr>
        <w:t xml:space="preserve">Requirement and functional redundancy of </w:t>
      </w:r>
      <w:proofErr w:type="spellStart"/>
      <w:r w:rsidRPr="00907E69">
        <w:rPr>
          <w:rFonts w:eastAsia="Times New Roman" w:cs="Times New Roman"/>
          <w:color w:val="000000"/>
        </w:rPr>
        <w:t>Ib</w:t>
      </w:r>
      <w:proofErr w:type="spellEnd"/>
      <w:r w:rsidRPr="00907E69">
        <w:rPr>
          <w:rFonts w:eastAsia="Times New Roman" w:cs="Times New Roman"/>
          <w:color w:val="000000"/>
        </w:rPr>
        <w:t xml:space="preserve"> subgroup </w:t>
      </w:r>
      <w:proofErr w:type="spellStart"/>
      <w:r w:rsidRPr="00907E69">
        <w:rPr>
          <w:rFonts w:eastAsia="Times New Roman" w:cs="Times New Roman"/>
          <w:color w:val="000000"/>
        </w:rPr>
        <w:t>bHLH</w:t>
      </w:r>
      <w:proofErr w:type="spellEnd"/>
      <w:r w:rsidRPr="00907E69">
        <w:rPr>
          <w:rFonts w:eastAsia="Times New Roman" w:cs="Times New Roman"/>
          <w:color w:val="000000"/>
        </w:rPr>
        <w:t xml:space="preserve"> proteins </w:t>
      </w:r>
      <w:r w:rsidR="00CD3052">
        <w:rPr>
          <w:rFonts w:eastAsia="Times New Roman" w:cs="Times New Roman"/>
          <w:color w:val="000000"/>
        </w:rPr>
        <w:tab/>
      </w:r>
      <w:r w:rsidRPr="00907E69">
        <w:rPr>
          <w:rFonts w:eastAsia="Times New Roman" w:cs="Times New Roman"/>
          <w:color w:val="000000"/>
        </w:rPr>
        <w:t>for iron deficiency responses and uptake in Arabidopsis thaliana.</w:t>
      </w:r>
      <w:r w:rsidR="00346081">
        <w:rPr>
          <w:rFonts w:eastAsia="Times New Roman" w:cs="Times New Roman"/>
          <w:color w:val="000000"/>
        </w:rPr>
        <w:t>”</w:t>
      </w:r>
      <w:r w:rsidRPr="00907E69">
        <w:rPr>
          <w:rFonts w:eastAsia="Times New Roman" w:cs="Times New Roman"/>
          <w:color w:val="000000"/>
        </w:rPr>
        <w:t xml:space="preserve"> </w:t>
      </w:r>
      <w:proofErr w:type="spellStart"/>
      <w:r w:rsidRPr="00346081">
        <w:rPr>
          <w:rFonts w:eastAsia="Times New Roman" w:cs="Times New Roman"/>
          <w:i/>
          <w:color w:val="000000"/>
        </w:rPr>
        <w:t>Mol</w:t>
      </w:r>
      <w:proofErr w:type="spellEnd"/>
      <w:r w:rsidRPr="00346081">
        <w:rPr>
          <w:rFonts w:eastAsia="Times New Roman" w:cs="Times New Roman"/>
          <w:i/>
          <w:color w:val="000000"/>
        </w:rPr>
        <w:t xml:space="preserve"> Plant</w:t>
      </w:r>
      <w:r w:rsidRPr="00907E69">
        <w:rPr>
          <w:rFonts w:eastAsia="Times New Roman" w:cs="Times New Roman"/>
          <w:color w:val="000000"/>
        </w:rPr>
        <w:t xml:space="preserve">. </w:t>
      </w:r>
      <w:r w:rsidR="00CD3052">
        <w:rPr>
          <w:rFonts w:eastAsia="Times New Roman" w:cs="Times New Roman"/>
          <w:color w:val="000000"/>
        </w:rPr>
        <w:tab/>
      </w:r>
      <w:r w:rsidRPr="00907E69">
        <w:rPr>
          <w:rFonts w:eastAsia="Times New Roman" w:cs="Times New Roman"/>
          <w:color w:val="000000"/>
        </w:rPr>
        <w:t>2013 Mar; 6(2):503-13.</w:t>
      </w:r>
      <w:bookmarkStart w:id="0" w:name="_GoBack"/>
      <w:bookmarkEnd w:id="0"/>
    </w:p>
    <w:sectPr w:rsidR="008A512B" w:rsidRPr="004734DF" w:rsidSect="00F72BC2">
      <w:headerReference w:type="defaul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541AD" w14:textId="77777777" w:rsidR="007B0208" w:rsidRDefault="007B0208" w:rsidP="00097D86">
      <w:r>
        <w:separator/>
      </w:r>
    </w:p>
  </w:endnote>
  <w:endnote w:type="continuationSeparator" w:id="0">
    <w:p w14:paraId="7EB2C241" w14:textId="77777777" w:rsidR="007B0208" w:rsidRDefault="007B0208" w:rsidP="00097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566CF" w14:textId="77EE607B" w:rsidR="007B0208" w:rsidRPr="00F72BC2" w:rsidRDefault="007B0208" w:rsidP="00F72BC2">
    <w:pPr>
      <w:pStyle w:val="Footer"/>
    </w:pPr>
    <w:r w:rsidRPr="001807EA">
      <w:rPr>
        <w:sz w:val="28"/>
        <w:szCs w:val="28"/>
        <w:vertAlign w:val="superscript"/>
      </w:rPr>
      <w:t>*</w:t>
    </w:r>
    <w:r w:rsidRPr="00F72BC2">
      <w:rPr>
        <w:rFonts w:ascii="Arial" w:hAnsi="Arial" w:cs="Arial"/>
        <w:sz w:val="16"/>
        <w:szCs w:val="16"/>
      </w:rPr>
      <w:t>Davidson College, 405 North Main Street, Davidson, NC 28035</w:t>
    </w:r>
  </w:p>
  <w:p w14:paraId="46DC7E5C" w14:textId="77777777" w:rsidR="007B0208" w:rsidRDefault="007B020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22A95" w14:textId="77777777" w:rsidR="007B0208" w:rsidRDefault="007B0208" w:rsidP="00097D86">
      <w:r>
        <w:separator/>
      </w:r>
    </w:p>
  </w:footnote>
  <w:footnote w:type="continuationSeparator" w:id="0">
    <w:p w14:paraId="41A5EB76" w14:textId="77777777" w:rsidR="007B0208" w:rsidRDefault="007B0208" w:rsidP="00097D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DF429" w14:textId="4B7DA8E7" w:rsidR="007B0208" w:rsidRPr="0032441C" w:rsidRDefault="007B0208">
    <w:pPr>
      <w:pStyle w:val="Header"/>
      <w:rPr>
        <w:rFonts w:ascii="Arial" w:hAnsi="Arial" w:cs="Arial"/>
        <w:sz w:val="20"/>
        <w:szCs w:val="20"/>
      </w:rPr>
    </w:pPr>
    <w:r>
      <w:rPr>
        <w:rStyle w:val="PageNumber"/>
      </w:rPr>
      <w:tab/>
    </w:r>
    <w:r>
      <w:rPr>
        <w:rStyle w:val="PageNumber"/>
      </w:rPr>
      <w:tab/>
    </w:r>
    <w:r w:rsidRPr="0032441C">
      <w:rPr>
        <w:rStyle w:val="PageNumber"/>
        <w:rFonts w:ascii="Arial" w:hAnsi="Arial" w:cs="Arial"/>
        <w:sz w:val="20"/>
        <w:szCs w:val="20"/>
      </w:rPr>
      <w:fldChar w:fldCharType="begin"/>
    </w:r>
    <w:r w:rsidRPr="0032441C">
      <w:rPr>
        <w:rStyle w:val="PageNumber"/>
        <w:rFonts w:ascii="Arial" w:hAnsi="Arial" w:cs="Arial"/>
        <w:sz w:val="20"/>
        <w:szCs w:val="20"/>
      </w:rPr>
      <w:instrText xml:space="preserve"> PAGE </w:instrText>
    </w:r>
    <w:r w:rsidRPr="0032441C">
      <w:rPr>
        <w:rStyle w:val="PageNumber"/>
        <w:rFonts w:ascii="Arial" w:hAnsi="Arial" w:cs="Arial"/>
        <w:sz w:val="20"/>
        <w:szCs w:val="20"/>
      </w:rPr>
      <w:fldChar w:fldCharType="separate"/>
    </w:r>
    <w:r w:rsidR="00F416CC">
      <w:rPr>
        <w:rStyle w:val="PageNumber"/>
        <w:rFonts w:ascii="Arial" w:hAnsi="Arial" w:cs="Arial"/>
        <w:noProof/>
        <w:sz w:val="20"/>
        <w:szCs w:val="20"/>
      </w:rPr>
      <w:t>13</w:t>
    </w:r>
    <w:r w:rsidRPr="0032441C">
      <w:rPr>
        <w:rStyle w:val="PageNumber"/>
        <w:rFonts w:ascii="Arial" w:hAnsi="Arial" w:cs="Arial"/>
        <w:sz w:val="20"/>
        <w:szCs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3280"/>
    <w:multiLevelType w:val="multilevel"/>
    <w:tmpl w:val="14B81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9B2850"/>
    <w:multiLevelType w:val="multilevel"/>
    <w:tmpl w:val="83BC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54288E"/>
    <w:multiLevelType w:val="multilevel"/>
    <w:tmpl w:val="02CC8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577E7F"/>
    <w:multiLevelType w:val="multilevel"/>
    <w:tmpl w:val="6230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3726D0"/>
    <w:multiLevelType w:val="multilevel"/>
    <w:tmpl w:val="5DBC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42E"/>
    <w:rsid w:val="00000330"/>
    <w:rsid w:val="00001C51"/>
    <w:rsid w:val="00004FC2"/>
    <w:rsid w:val="00040142"/>
    <w:rsid w:val="00064E28"/>
    <w:rsid w:val="000754CC"/>
    <w:rsid w:val="00084EBA"/>
    <w:rsid w:val="00086119"/>
    <w:rsid w:val="00097D86"/>
    <w:rsid w:val="000A3106"/>
    <w:rsid w:val="000F2DCE"/>
    <w:rsid w:val="00104C7D"/>
    <w:rsid w:val="001147E0"/>
    <w:rsid w:val="001412B3"/>
    <w:rsid w:val="001807EA"/>
    <w:rsid w:val="00192A60"/>
    <w:rsid w:val="001A4520"/>
    <w:rsid w:val="001B5A5F"/>
    <w:rsid w:val="00237CB1"/>
    <w:rsid w:val="002548E2"/>
    <w:rsid w:val="00260D02"/>
    <w:rsid w:val="002612DE"/>
    <w:rsid w:val="00262B30"/>
    <w:rsid w:val="00262C18"/>
    <w:rsid w:val="0026595A"/>
    <w:rsid w:val="002660D4"/>
    <w:rsid w:val="00282C7C"/>
    <w:rsid w:val="002A0F0A"/>
    <w:rsid w:val="002A1698"/>
    <w:rsid w:val="002B6AFB"/>
    <w:rsid w:val="002C2B6B"/>
    <w:rsid w:val="002D56D3"/>
    <w:rsid w:val="00307697"/>
    <w:rsid w:val="0032441C"/>
    <w:rsid w:val="00346081"/>
    <w:rsid w:val="0034742E"/>
    <w:rsid w:val="003500EC"/>
    <w:rsid w:val="003505AA"/>
    <w:rsid w:val="00385342"/>
    <w:rsid w:val="0039286E"/>
    <w:rsid w:val="003D620E"/>
    <w:rsid w:val="003F05D7"/>
    <w:rsid w:val="00403A14"/>
    <w:rsid w:val="00413F2A"/>
    <w:rsid w:val="00443672"/>
    <w:rsid w:val="004537D9"/>
    <w:rsid w:val="00454244"/>
    <w:rsid w:val="004734DF"/>
    <w:rsid w:val="00473DEA"/>
    <w:rsid w:val="00495E33"/>
    <w:rsid w:val="004A3559"/>
    <w:rsid w:val="004B55CB"/>
    <w:rsid w:val="004C19AA"/>
    <w:rsid w:val="00533F65"/>
    <w:rsid w:val="00544204"/>
    <w:rsid w:val="00576C9C"/>
    <w:rsid w:val="005822BF"/>
    <w:rsid w:val="005902FA"/>
    <w:rsid w:val="005A2583"/>
    <w:rsid w:val="005A6241"/>
    <w:rsid w:val="005D2A83"/>
    <w:rsid w:val="005F6ECE"/>
    <w:rsid w:val="0060764F"/>
    <w:rsid w:val="00620A65"/>
    <w:rsid w:val="006740FE"/>
    <w:rsid w:val="00683A93"/>
    <w:rsid w:val="00697E98"/>
    <w:rsid w:val="006A46B3"/>
    <w:rsid w:val="006B3F1F"/>
    <w:rsid w:val="006D4CE5"/>
    <w:rsid w:val="006D5415"/>
    <w:rsid w:val="006E1D3A"/>
    <w:rsid w:val="006E26D9"/>
    <w:rsid w:val="00703783"/>
    <w:rsid w:val="0071247A"/>
    <w:rsid w:val="0073416E"/>
    <w:rsid w:val="00784D00"/>
    <w:rsid w:val="00785082"/>
    <w:rsid w:val="007A0323"/>
    <w:rsid w:val="007B0208"/>
    <w:rsid w:val="007E6C12"/>
    <w:rsid w:val="007F22F4"/>
    <w:rsid w:val="007F7DAC"/>
    <w:rsid w:val="00811EE8"/>
    <w:rsid w:val="00827548"/>
    <w:rsid w:val="00883DE6"/>
    <w:rsid w:val="008A512B"/>
    <w:rsid w:val="008B337B"/>
    <w:rsid w:val="008C75D9"/>
    <w:rsid w:val="008D283A"/>
    <w:rsid w:val="00907E69"/>
    <w:rsid w:val="009147DE"/>
    <w:rsid w:val="009244F8"/>
    <w:rsid w:val="00932638"/>
    <w:rsid w:val="00955B4E"/>
    <w:rsid w:val="00956888"/>
    <w:rsid w:val="00995782"/>
    <w:rsid w:val="009C0551"/>
    <w:rsid w:val="009D5380"/>
    <w:rsid w:val="009E0F08"/>
    <w:rsid w:val="009F7BBD"/>
    <w:rsid w:val="00A052F2"/>
    <w:rsid w:val="00A0694D"/>
    <w:rsid w:val="00A17EBA"/>
    <w:rsid w:val="00A24A92"/>
    <w:rsid w:val="00A30274"/>
    <w:rsid w:val="00A42F12"/>
    <w:rsid w:val="00A662BE"/>
    <w:rsid w:val="00A67DD1"/>
    <w:rsid w:val="00A84033"/>
    <w:rsid w:val="00A873B5"/>
    <w:rsid w:val="00AD161B"/>
    <w:rsid w:val="00B05D87"/>
    <w:rsid w:val="00B26E26"/>
    <w:rsid w:val="00B317F4"/>
    <w:rsid w:val="00B922DF"/>
    <w:rsid w:val="00BA2341"/>
    <w:rsid w:val="00BA54AB"/>
    <w:rsid w:val="00BC099A"/>
    <w:rsid w:val="00BE29DF"/>
    <w:rsid w:val="00BF7DCF"/>
    <w:rsid w:val="00C02144"/>
    <w:rsid w:val="00C219A9"/>
    <w:rsid w:val="00C31455"/>
    <w:rsid w:val="00C45AE3"/>
    <w:rsid w:val="00C739C3"/>
    <w:rsid w:val="00CA4533"/>
    <w:rsid w:val="00CA53BC"/>
    <w:rsid w:val="00CB23B4"/>
    <w:rsid w:val="00CB23F0"/>
    <w:rsid w:val="00CB439E"/>
    <w:rsid w:val="00CD1FFD"/>
    <w:rsid w:val="00CD3052"/>
    <w:rsid w:val="00D101E9"/>
    <w:rsid w:val="00D13FC7"/>
    <w:rsid w:val="00D32031"/>
    <w:rsid w:val="00D5032A"/>
    <w:rsid w:val="00D56CBE"/>
    <w:rsid w:val="00D83653"/>
    <w:rsid w:val="00DC0848"/>
    <w:rsid w:val="00DE67BB"/>
    <w:rsid w:val="00E2606D"/>
    <w:rsid w:val="00E2750C"/>
    <w:rsid w:val="00E64E58"/>
    <w:rsid w:val="00E74FE8"/>
    <w:rsid w:val="00E95345"/>
    <w:rsid w:val="00EA2357"/>
    <w:rsid w:val="00EA4A2E"/>
    <w:rsid w:val="00EB5994"/>
    <w:rsid w:val="00EF14EE"/>
    <w:rsid w:val="00F33EBF"/>
    <w:rsid w:val="00F416CC"/>
    <w:rsid w:val="00F61330"/>
    <w:rsid w:val="00F72BC2"/>
    <w:rsid w:val="00F941A6"/>
    <w:rsid w:val="00F951E1"/>
    <w:rsid w:val="00F9674B"/>
    <w:rsid w:val="00FA611D"/>
    <w:rsid w:val="00FC7EFC"/>
    <w:rsid w:val="00FD7049"/>
    <w:rsid w:val="00FE5A20"/>
    <w:rsid w:val="00FE78E5"/>
    <w:rsid w:val="00FE7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DE1B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742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4742E"/>
    <w:rPr>
      <w:color w:val="0000FF"/>
      <w:u w:val="single"/>
    </w:rPr>
  </w:style>
  <w:style w:type="paragraph" w:styleId="Header">
    <w:name w:val="header"/>
    <w:basedOn w:val="Normal"/>
    <w:link w:val="HeaderChar"/>
    <w:uiPriority w:val="99"/>
    <w:unhideWhenUsed/>
    <w:rsid w:val="00097D86"/>
    <w:pPr>
      <w:tabs>
        <w:tab w:val="center" w:pos="4320"/>
        <w:tab w:val="right" w:pos="8640"/>
      </w:tabs>
    </w:pPr>
  </w:style>
  <w:style w:type="character" w:customStyle="1" w:styleId="HeaderChar">
    <w:name w:val="Header Char"/>
    <w:basedOn w:val="DefaultParagraphFont"/>
    <w:link w:val="Header"/>
    <w:uiPriority w:val="99"/>
    <w:rsid w:val="00097D86"/>
  </w:style>
  <w:style w:type="paragraph" w:styleId="Footer">
    <w:name w:val="footer"/>
    <w:basedOn w:val="Normal"/>
    <w:link w:val="FooterChar"/>
    <w:uiPriority w:val="99"/>
    <w:unhideWhenUsed/>
    <w:rsid w:val="00097D86"/>
    <w:pPr>
      <w:tabs>
        <w:tab w:val="center" w:pos="4320"/>
        <w:tab w:val="right" w:pos="8640"/>
      </w:tabs>
    </w:pPr>
  </w:style>
  <w:style w:type="character" w:customStyle="1" w:styleId="FooterChar">
    <w:name w:val="Footer Char"/>
    <w:basedOn w:val="DefaultParagraphFont"/>
    <w:link w:val="Footer"/>
    <w:uiPriority w:val="99"/>
    <w:rsid w:val="00097D86"/>
  </w:style>
  <w:style w:type="paragraph" w:styleId="BalloonText">
    <w:name w:val="Balloon Text"/>
    <w:basedOn w:val="Normal"/>
    <w:link w:val="BalloonTextChar"/>
    <w:uiPriority w:val="99"/>
    <w:semiHidden/>
    <w:unhideWhenUsed/>
    <w:rsid w:val="00827548"/>
    <w:rPr>
      <w:rFonts w:ascii="Lucida Grande" w:hAnsi="Lucida Grande"/>
      <w:sz w:val="18"/>
      <w:szCs w:val="18"/>
    </w:rPr>
  </w:style>
  <w:style w:type="character" w:customStyle="1" w:styleId="BalloonTextChar">
    <w:name w:val="Balloon Text Char"/>
    <w:basedOn w:val="DefaultParagraphFont"/>
    <w:link w:val="BalloonText"/>
    <w:uiPriority w:val="99"/>
    <w:semiHidden/>
    <w:rsid w:val="00827548"/>
    <w:rPr>
      <w:rFonts w:ascii="Lucida Grande" w:hAnsi="Lucida Grande"/>
      <w:sz w:val="18"/>
      <w:szCs w:val="18"/>
    </w:rPr>
  </w:style>
  <w:style w:type="table" w:styleId="TableGrid">
    <w:name w:val="Table Grid"/>
    <w:basedOn w:val="TableNormal"/>
    <w:uiPriority w:val="59"/>
    <w:rsid w:val="00EB5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EA4A2E"/>
  </w:style>
  <w:style w:type="character" w:styleId="FollowedHyperlink">
    <w:name w:val="FollowedHyperlink"/>
    <w:basedOn w:val="DefaultParagraphFont"/>
    <w:uiPriority w:val="99"/>
    <w:semiHidden/>
    <w:unhideWhenUsed/>
    <w:rsid w:val="008A512B"/>
    <w:rPr>
      <w:color w:val="800080" w:themeColor="followedHyperlink"/>
      <w:u w:val="single"/>
    </w:rPr>
  </w:style>
  <w:style w:type="character" w:styleId="CommentReference">
    <w:name w:val="annotation reference"/>
    <w:basedOn w:val="DefaultParagraphFont"/>
    <w:uiPriority w:val="99"/>
    <w:semiHidden/>
    <w:unhideWhenUsed/>
    <w:rsid w:val="00040142"/>
    <w:rPr>
      <w:sz w:val="18"/>
      <w:szCs w:val="18"/>
    </w:rPr>
  </w:style>
  <w:style w:type="paragraph" w:styleId="CommentText">
    <w:name w:val="annotation text"/>
    <w:basedOn w:val="Normal"/>
    <w:link w:val="CommentTextChar"/>
    <w:uiPriority w:val="99"/>
    <w:semiHidden/>
    <w:unhideWhenUsed/>
    <w:rsid w:val="00040142"/>
  </w:style>
  <w:style w:type="character" w:customStyle="1" w:styleId="CommentTextChar">
    <w:name w:val="Comment Text Char"/>
    <w:basedOn w:val="DefaultParagraphFont"/>
    <w:link w:val="CommentText"/>
    <w:uiPriority w:val="99"/>
    <w:semiHidden/>
    <w:rsid w:val="00040142"/>
  </w:style>
  <w:style w:type="paragraph" w:styleId="CommentSubject">
    <w:name w:val="annotation subject"/>
    <w:basedOn w:val="CommentText"/>
    <w:next w:val="CommentText"/>
    <w:link w:val="CommentSubjectChar"/>
    <w:uiPriority w:val="99"/>
    <w:semiHidden/>
    <w:unhideWhenUsed/>
    <w:rsid w:val="00040142"/>
    <w:rPr>
      <w:b/>
      <w:bCs/>
      <w:sz w:val="20"/>
      <w:szCs w:val="20"/>
    </w:rPr>
  </w:style>
  <w:style w:type="character" w:customStyle="1" w:styleId="CommentSubjectChar">
    <w:name w:val="Comment Subject Char"/>
    <w:basedOn w:val="CommentTextChar"/>
    <w:link w:val="CommentSubject"/>
    <w:uiPriority w:val="99"/>
    <w:semiHidden/>
    <w:rsid w:val="0004014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742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4742E"/>
    <w:rPr>
      <w:color w:val="0000FF"/>
      <w:u w:val="single"/>
    </w:rPr>
  </w:style>
  <w:style w:type="paragraph" w:styleId="Header">
    <w:name w:val="header"/>
    <w:basedOn w:val="Normal"/>
    <w:link w:val="HeaderChar"/>
    <w:uiPriority w:val="99"/>
    <w:unhideWhenUsed/>
    <w:rsid w:val="00097D86"/>
    <w:pPr>
      <w:tabs>
        <w:tab w:val="center" w:pos="4320"/>
        <w:tab w:val="right" w:pos="8640"/>
      </w:tabs>
    </w:pPr>
  </w:style>
  <w:style w:type="character" w:customStyle="1" w:styleId="HeaderChar">
    <w:name w:val="Header Char"/>
    <w:basedOn w:val="DefaultParagraphFont"/>
    <w:link w:val="Header"/>
    <w:uiPriority w:val="99"/>
    <w:rsid w:val="00097D86"/>
  </w:style>
  <w:style w:type="paragraph" w:styleId="Footer">
    <w:name w:val="footer"/>
    <w:basedOn w:val="Normal"/>
    <w:link w:val="FooterChar"/>
    <w:uiPriority w:val="99"/>
    <w:unhideWhenUsed/>
    <w:rsid w:val="00097D86"/>
    <w:pPr>
      <w:tabs>
        <w:tab w:val="center" w:pos="4320"/>
        <w:tab w:val="right" w:pos="8640"/>
      </w:tabs>
    </w:pPr>
  </w:style>
  <w:style w:type="character" w:customStyle="1" w:styleId="FooterChar">
    <w:name w:val="Footer Char"/>
    <w:basedOn w:val="DefaultParagraphFont"/>
    <w:link w:val="Footer"/>
    <w:uiPriority w:val="99"/>
    <w:rsid w:val="00097D86"/>
  </w:style>
  <w:style w:type="paragraph" w:styleId="BalloonText">
    <w:name w:val="Balloon Text"/>
    <w:basedOn w:val="Normal"/>
    <w:link w:val="BalloonTextChar"/>
    <w:uiPriority w:val="99"/>
    <w:semiHidden/>
    <w:unhideWhenUsed/>
    <w:rsid w:val="00827548"/>
    <w:rPr>
      <w:rFonts w:ascii="Lucida Grande" w:hAnsi="Lucida Grande"/>
      <w:sz w:val="18"/>
      <w:szCs w:val="18"/>
    </w:rPr>
  </w:style>
  <w:style w:type="character" w:customStyle="1" w:styleId="BalloonTextChar">
    <w:name w:val="Balloon Text Char"/>
    <w:basedOn w:val="DefaultParagraphFont"/>
    <w:link w:val="BalloonText"/>
    <w:uiPriority w:val="99"/>
    <w:semiHidden/>
    <w:rsid w:val="00827548"/>
    <w:rPr>
      <w:rFonts w:ascii="Lucida Grande" w:hAnsi="Lucida Grande"/>
      <w:sz w:val="18"/>
      <w:szCs w:val="18"/>
    </w:rPr>
  </w:style>
  <w:style w:type="table" w:styleId="TableGrid">
    <w:name w:val="Table Grid"/>
    <w:basedOn w:val="TableNormal"/>
    <w:uiPriority w:val="59"/>
    <w:rsid w:val="00EB5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EA4A2E"/>
  </w:style>
  <w:style w:type="character" w:styleId="FollowedHyperlink">
    <w:name w:val="FollowedHyperlink"/>
    <w:basedOn w:val="DefaultParagraphFont"/>
    <w:uiPriority w:val="99"/>
    <w:semiHidden/>
    <w:unhideWhenUsed/>
    <w:rsid w:val="008A512B"/>
    <w:rPr>
      <w:color w:val="800080" w:themeColor="followedHyperlink"/>
      <w:u w:val="single"/>
    </w:rPr>
  </w:style>
  <w:style w:type="character" w:styleId="CommentReference">
    <w:name w:val="annotation reference"/>
    <w:basedOn w:val="DefaultParagraphFont"/>
    <w:uiPriority w:val="99"/>
    <w:semiHidden/>
    <w:unhideWhenUsed/>
    <w:rsid w:val="00040142"/>
    <w:rPr>
      <w:sz w:val="18"/>
      <w:szCs w:val="18"/>
    </w:rPr>
  </w:style>
  <w:style w:type="paragraph" w:styleId="CommentText">
    <w:name w:val="annotation text"/>
    <w:basedOn w:val="Normal"/>
    <w:link w:val="CommentTextChar"/>
    <w:uiPriority w:val="99"/>
    <w:semiHidden/>
    <w:unhideWhenUsed/>
    <w:rsid w:val="00040142"/>
  </w:style>
  <w:style w:type="character" w:customStyle="1" w:styleId="CommentTextChar">
    <w:name w:val="Comment Text Char"/>
    <w:basedOn w:val="DefaultParagraphFont"/>
    <w:link w:val="CommentText"/>
    <w:uiPriority w:val="99"/>
    <w:semiHidden/>
    <w:rsid w:val="00040142"/>
  </w:style>
  <w:style w:type="paragraph" w:styleId="CommentSubject">
    <w:name w:val="annotation subject"/>
    <w:basedOn w:val="CommentText"/>
    <w:next w:val="CommentText"/>
    <w:link w:val="CommentSubjectChar"/>
    <w:uiPriority w:val="99"/>
    <w:semiHidden/>
    <w:unhideWhenUsed/>
    <w:rsid w:val="00040142"/>
    <w:rPr>
      <w:b/>
      <w:bCs/>
      <w:sz w:val="20"/>
      <w:szCs w:val="20"/>
    </w:rPr>
  </w:style>
  <w:style w:type="character" w:customStyle="1" w:styleId="CommentSubjectChar">
    <w:name w:val="Comment Subject Char"/>
    <w:basedOn w:val="CommentTextChar"/>
    <w:link w:val="CommentSubject"/>
    <w:uiPriority w:val="99"/>
    <w:semiHidden/>
    <w:rsid w:val="000401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69329">
      <w:bodyDiv w:val="1"/>
      <w:marLeft w:val="0"/>
      <w:marRight w:val="0"/>
      <w:marTop w:val="0"/>
      <w:marBottom w:val="0"/>
      <w:divBdr>
        <w:top w:val="none" w:sz="0" w:space="0" w:color="auto"/>
        <w:left w:val="none" w:sz="0" w:space="0" w:color="auto"/>
        <w:bottom w:val="none" w:sz="0" w:space="0" w:color="auto"/>
        <w:right w:val="none" w:sz="0" w:space="0" w:color="auto"/>
      </w:divBdr>
    </w:div>
    <w:div w:id="208497300">
      <w:bodyDiv w:val="1"/>
      <w:marLeft w:val="0"/>
      <w:marRight w:val="0"/>
      <w:marTop w:val="0"/>
      <w:marBottom w:val="0"/>
      <w:divBdr>
        <w:top w:val="none" w:sz="0" w:space="0" w:color="auto"/>
        <w:left w:val="none" w:sz="0" w:space="0" w:color="auto"/>
        <w:bottom w:val="none" w:sz="0" w:space="0" w:color="auto"/>
        <w:right w:val="none" w:sz="0" w:space="0" w:color="auto"/>
      </w:divBdr>
    </w:div>
    <w:div w:id="221525771">
      <w:bodyDiv w:val="1"/>
      <w:marLeft w:val="0"/>
      <w:marRight w:val="0"/>
      <w:marTop w:val="0"/>
      <w:marBottom w:val="0"/>
      <w:divBdr>
        <w:top w:val="none" w:sz="0" w:space="0" w:color="auto"/>
        <w:left w:val="none" w:sz="0" w:space="0" w:color="auto"/>
        <w:bottom w:val="none" w:sz="0" w:space="0" w:color="auto"/>
        <w:right w:val="none" w:sz="0" w:space="0" w:color="auto"/>
      </w:divBdr>
    </w:div>
    <w:div w:id="297150481">
      <w:bodyDiv w:val="1"/>
      <w:marLeft w:val="0"/>
      <w:marRight w:val="0"/>
      <w:marTop w:val="0"/>
      <w:marBottom w:val="0"/>
      <w:divBdr>
        <w:top w:val="none" w:sz="0" w:space="0" w:color="auto"/>
        <w:left w:val="none" w:sz="0" w:space="0" w:color="auto"/>
        <w:bottom w:val="none" w:sz="0" w:space="0" w:color="auto"/>
        <w:right w:val="none" w:sz="0" w:space="0" w:color="auto"/>
      </w:divBdr>
    </w:div>
    <w:div w:id="329145187">
      <w:bodyDiv w:val="1"/>
      <w:marLeft w:val="0"/>
      <w:marRight w:val="0"/>
      <w:marTop w:val="0"/>
      <w:marBottom w:val="0"/>
      <w:divBdr>
        <w:top w:val="none" w:sz="0" w:space="0" w:color="auto"/>
        <w:left w:val="none" w:sz="0" w:space="0" w:color="auto"/>
        <w:bottom w:val="none" w:sz="0" w:space="0" w:color="auto"/>
        <w:right w:val="none" w:sz="0" w:space="0" w:color="auto"/>
      </w:divBdr>
    </w:div>
    <w:div w:id="635448718">
      <w:bodyDiv w:val="1"/>
      <w:marLeft w:val="0"/>
      <w:marRight w:val="0"/>
      <w:marTop w:val="0"/>
      <w:marBottom w:val="0"/>
      <w:divBdr>
        <w:top w:val="none" w:sz="0" w:space="0" w:color="auto"/>
        <w:left w:val="none" w:sz="0" w:space="0" w:color="auto"/>
        <w:bottom w:val="none" w:sz="0" w:space="0" w:color="auto"/>
        <w:right w:val="none" w:sz="0" w:space="0" w:color="auto"/>
      </w:divBdr>
    </w:div>
    <w:div w:id="668295379">
      <w:bodyDiv w:val="1"/>
      <w:marLeft w:val="0"/>
      <w:marRight w:val="0"/>
      <w:marTop w:val="0"/>
      <w:marBottom w:val="0"/>
      <w:divBdr>
        <w:top w:val="none" w:sz="0" w:space="0" w:color="auto"/>
        <w:left w:val="none" w:sz="0" w:space="0" w:color="auto"/>
        <w:bottom w:val="none" w:sz="0" w:space="0" w:color="auto"/>
        <w:right w:val="none" w:sz="0" w:space="0" w:color="auto"/>
      </w:divBdr>
    </w:div>
    <w:div w:id="774136209">
      <w:bodyDiv w:val="1"/>
      <w:marLeft w:val="0"/>
      <w:marRight w:val="0"/>
      <w:marTop w:val="0"/>
      <w:marBottom w:val="0"/>
      <w:divBdr>
        <w:top w:val="none" w:sz="0" w:space="0" w:color="auto"/>
        <w:left w:val="none" w:sz="0" w:space="0" w:color="auto"/>
        <w:bottom w:val="none" w:sz="0" w:space="0" w:color="auto"/>
        <w:right w:val="none" w:sz="0" w:space="0" w:color="auto"/>
      </w:divBdr>
    </w:div>
    <w:div w:id="803890353">
      <w:bodyDiv w:val="1"/>
      <w:marLeft w:val="0"/>
      <w:marRight w:val="0"/>
      <w:marTop w:val="0"/>
      <w:marBottom w:val="0"/>
      <w:divBdr>
        <w:top w:val="none" w:sz="0" w:space="0" w:color="auto"/>
        <w:left w:val="none" w:sz="0" w:space="0" w:color="auto"/>
        <w:bottom w:val="none" w:sz="0" w:space="0" w:color="auto"/>
        <w:right w:val="none" w:sz="0" w:space="0" w:color="auto"/>
      </w:divBdr>
    </w:div>
    <w:div w:id="808936261">
      <w:bodyDiv w:val="1"/>
      <w:marLeft w:val="0"/>
      <w:marRight w:val="0"/>
      <w:marTop w:val="0"/>
      <w:marBottom w:val="0"/>
      <w:divBdr>
        <w:top w:val="none" w:sz="0" w:space="0" w:color="auto"/>
        <w:left w:val="none" w:sz="0" w:space="0" w:color="auto"/>
        <w:bottom w:val="none" w:sz="0" w:space="0" w:color="auto"/>
        <w:right w:val="none" w:sz="0" w:space="0" w:color="auto"/>
      </w:divBdr>
    </w:div>
    <w:div w:id="1052508622">
      <w:bodyDiv w:val="1"/>
      <w:marLeft w:val="0"/>
      <w:marRight w:val="0"/>
      <w:marTop w:val="0"/>
      <w:marBottom w:val="0"/>
      <w:divBdr>
        <w:top w:val="none" w:sz="0" w:space="0" w:color="auto"/>
        <w:left w:val="none" w:sz="0" w:space="0" w:color="auto"/>
        <w:bottom w:val="none" w:sz="0" w:space="0" w:color="auto"/>
        <w:right w:val="none" w:sz="0" w:space="0" w:color="auto"/>
      </w:divBdr>
    </w:div>
    <w:div w:id="1072970145">
      <w:bodyDiv w:val="1"/>
      <w:marLeft w:val="0"/>
      <w:marRight w:val="0"/>
      <w:marTop w:val="0"/>
      <w:marBottom w:val="0"/>
      <w:divBdr>
        <w:top w:val="none" w:sz="0" w:space="0" w:color="auto"/>
        <w:left w:val="none" w:sz="0" w:space="0" w:color="auto"/>
        <w:bottom w:val="none" w:sz="0" w:space="0" w:color="auto"/>
        <w:right w:val="none" w:sz="0" w:space="0" w:color="auto"/>
      </w:divBdr>
    </w:div>
    <w:div w:id="1134366206">
      <w:bodyDiv w:val="1"/>
      <w:marLeft w:val="0"/>
      <w:marRight w:val="0"/>
      <w:marTop w:val="0"/>
      <w:marBottom w:val="0"/>
      <w:divBdr>
        <w:top w:val="none" w:sz="0" w:space="0" w:color="auto"/>
        <w:left w:val="none" w:sz="0" w:space="0" w:color="auto"/>
        <w:bottom w:val="none" w:sz="0" w:space="0" w:color="auto"/>
        <w:right w:val="none" w:sz="0" w:space="0" w:color="auto"/>
      </w:divBdr>
    </w:div>
    <w:div w:id="1186406864">
      <w:bodyDiv w:val="1"/>
      <w:marLeft w:val="0"/>
      <w:marRight w:val="0"/>
      <w:marTop w:val="0"/>
      <w:marBottom w:val="0"/>
      <w:divBdr>
        <w:top w:val="none" w:sz="0" w:space="0" w:color="auto"/>
        <w:left w:val="none" w:sz="0" w:space="0" w:color="auto"/>
        <w:bottom w:val="none" w:sz="0" w:space="0" w:color="auto"/>
        <w:right w:val="none" w:sz="0" w:space="0" w:color="auto"/>
      </w:divBdr>
      <w:divsChild>
        <w:div w:id="1301033479">
          <w:marLeft w:val="0"/>
          <w:marRight w:val="0"/>
          <w:marTop w:val="0"/>
          <w:marBottom w:val="0"/>
          <w:divBdr>
            <w:top w:val="none" w:sz="0" w:space="0" w:color="auto"/>
            <w:left w:val="none" w:sz="0" w:space="0" w:color="auto"/>
            <w:bottom w:val="none" w:sz="0" w:space="0" w:color="auto"/>
            <w:right w:val="none" w:sz="0" w:space="0" w:color="auto"/>
          </w:divBdr>
          <w:divsChild>
            <w:div w:id="1288897938">
              <w:marLeft w:val="0"/>
              <w:marRight w:val="0"/>
              <w:marTop w:val="0"/>
              <w:marBottom w:val="0"/>
              <w:divBdr>
                <w:top w:val="none" w:sz="0" w:space="0" w:color="auto"/>
                <w:left w:val="none" w:sz="0" w:space="0" w:color="auto"/>
                <w:bottom w:val="none" w:sz="0" w:space="0" w:color="auto"/>
                <w:right w:val="none" w:sz="0" w:space="0" w:color="auto"/>
              </w:divBdr>
              <w:divsChild>
                <w:div w:id="190133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25139">
      <w:bodyDiv w:val="1"/>
      <w:marLeft w:val="0"/>
      <w:marRight w:val="0"/>
      <w:marTop w:val="0"/>
      <w:marBottom w:val="0"/>
      <w:divBdr>
        <w:top w:val="none" w:sz="0" w:space="0" w:color="auto"/>
        <w:left w:val="none" w:sz="0" w:space="0" w:color="auto"/>
        <w:bottom w:val="none" w:sz="0" w:space="0" w:color="auto"/>
        <w:right w:val="none" w:sz="0" w:space="0" w:color="auto"/>
      </w:divBdr>
    </w:div>
    <w:div w:id="1563642151">
      <w:bodyDiv w:val="1"/>
      <w:marLeft w:val="0"/>
      <w:marRight w:val="0"/>
      <w:marTop w:val="0"/>
      <w:marBottom w:val="0"/>
      <w:divBdr>
        <w:top w:val="none" w:sz="0" w:space="0" w:color="auto"/>
        <w:left w:val="none" w:sz="0" w:space="0" w:color="auto"/>
        <w:bottom w:val="none" w:sz="0" w:space="0" w:color="auto"/>
        <w:right w:val="none" w:sz="0" w:space="0" w:color="auto"/>
      </w:divBdr>
    </w:div>
    <w:div w:id="1859002761">
      <w:bodyDiv w:val="1"/>
      <w:marLeft w:val="0"/>
      <w:marRight w:val="0"/>
      <w:marTop w:val="0"/>
      <w:marBottom w:val="0"/>
      <w:divBdr>
        <w:top w:val="none" w:sz="0" w:space="0" w:color="auto"/>
        <w:left w:val="none" w:sz="0" w:space="0" w:color="auto"/>
        <w:bottom w:val="none" w:sz="0" w:space="0" w:color="auto"/>
        <w:right w:val="none" w:sz="0" w:space="0" w:color="auto"/>
      </w:divBdr>
    </w:div>
    <w:div w:id="2096391875">
      <w:bodyDiv w:val="1"/>
      <w:marLeft w:val="0"/>
      <w:marRight w:val="0"/>
      <w:marTop w:val="0"/>
      <w:marBottom w:val="0"/>
      <w:divBdr>
        <w:top w:val="none" w:sz="0" w:space="0" w:color="auto"/>
        <w:left w:val="none" w:sz="0" w:space="0" w:color="auto"/>
        <w:bottom w:val="none" w:sz="0" w:space="0" w:color="auto"/>
        <w:right w:val="none" w:sz="0" w:space="0" w:color="auto"/>
      </w:divBdr>
    </w:div>
    <w:div w:id="21246438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4D485-E7DA-6546-B731-3696175E9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13</Pages>
  <Words>2815</Words>
  <Characters>16050</Characters>
  <Application>Microsoft Macintosh Word</Application>
  <DocSecurity>0</DocSecurity>
  <Lines>133</Lines>
  <Paragraphs>37</Paragraphs>
  <ScaleCrop>false</ScaleCrop>
  <Company/>
  <LinksUpToDate>false</LinksUpToDate>
  <CharactersWithSpaces>18828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dc:description/>
  <cp:lastModifiedBy>Emily</cp:lastModifiedBy>
  <cp:revision>134</cp:revision>
  <cp:lastPrinted>2014-05-01T16:21:00Z</cp:lastPrinted>
  <dcterms:created xsi:type="dcterms:W3CDTF">2014-04-22T23:26:00Z</dcterms:created>
  <dcterms:modified xsi:type="dcterms:W3CDTF">2014-05-11T15:43:00Z</dcterms:modified>
</cp:coreProperties>
</file>