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4D9" w:rsidRDefault="00B12781" w:rsidP="000A60CC">
      <w:pPr>
        <w:jc w:val="center"/>
        <w:rPr>
          <w:b/>
          <w:sz w:val="40"/>
          <w:szCs w:val="40"/>
          <w:u w:val="single"/>
        </w:rPr>
      </w:pPr>
      <w:r w:rsidRPr="00F626B6">
        <w:rPr>
          <w:b/>
          <w:sz w:val="40"/>
          <w:szCs w:val="40"/>
          <w:u w:val="single"/>
        </w:rPr>
        <w:t xml:space="preserve">How to </w:t>
      </w:r>
      <w:r w:rsidR="00186939">
        <w:rPr>
          <w:b/>
          <w:sz w:val="40"/>
          <w:szCs w:val="40"/>
          <w:u w:val="single"/>
        </w:rPr>
        <w:t>Find</w:t>
      </w:r>
      <w:r w:rsidRPr="00F626B6">
        <w:rPr>
          <w:b/>
          <w:sz w:val="40"/>
          <w:szCs w:val="40"/>
          <w:u w:val="single"/>
        </w:rPr>
        <w:t xml:space="preserve"> Ribosomal RNA (</w:t>
      </w:r>
      <w:proofErr w:type="spellStart"/>
      <w:r w:rsidRPr="00F626B6">
        <w:rPr>
          <w:b/>
          <w:sz w:val="40"/>
          <w:szCs w:val="40"/>
          <w:u w:val="single"/>
        </w:rPr>
        <w:t>rRNA</w:t>
      </w:r>
      <w:proofErr w:type="spellEnd"/>
      <w:r w:rsidRPr="00F626B6">
        <w:rPr>
          <w:b/>
          <w:sz w:val="40"/>
          <w:szCs w:val="40"/>
          <w:u w:val="single"/>
        </w:rPr>
        <w:t>) genes?</w:t>
      </w:r>
    </w:p>
    <w:p w:rsidR="001C4935" w:rsidRPr="00C037F6" w:rsidRDefault="001C4935" w:rsidP="000A60CC">
      <w:pPr>
        <w:jc w:val="center"/>
        <w:rPr>
          <w:sz w:val="24"/>
          <w:szCs w:val="24"/>
        </w:rPr>
      </w:pPr>
      <w:r w:rsidRPr="00C037F6">
        <w:rPr>
          <w:sz w:val="24"/>
          <w:szCs w:val="24"/>
        </w:rPr>
        <w:t>By: Laura McCoy</w:t>
      </w:r>
    </w:p>
    <w:p w:rsidR="00B12781" w:rsidRDefault="00617810" w:rsidP="000A60CC">
      <w:proofErr w:type="spellStart"/>
      <w:r>
        <w:t>Ribosomes</w:t>
      </w:r>
      <w:proofErr w:type="spellEnd"/>
      <w:r>
        <w:t xml:space="preserve"> are extremely important in both eukaryotic and prokaryotic cells because </w:t>
      </w:r>
      <w:r w:rsidR="000A60CC">
        <w:t xml:space="preserve">they translate </w:t>
      </w:r>
      <w:r>
        <w:t>messenger RNA to form proteins.</w:t>
      </w:r>
      <w:r w:rsidR="009627F7">
        <w:t xml:space="preserve">  The similarities in the process of translation among all organisms allow</w:t>
      </w:r>
      <w:r>
        <w:t xml:space="preserve"> the genes that encode for </w:t>
      </w:r>
      <w:proofErr w:type="spellStart"/>
      <w:r>
        <w:t>rRNA</w:t>
      </w:r>
      <w:proofErr w:type="spellEnd"/>
      <w:r>
        <w:t xml:space="preserve">, one of the main components of </w:t>
      </w:r>
      <w:proofErr w:type="spellStart"/>
      <w:r>
        <w:t>ribosomes</w:t>
      </w:r>
      <w:proofErr w:type="spellEnd"/>
      <w:r>
        <w:t xml:space="preserve">, </w:t>
      </w:r>
      <w:r w:rsidR="009627F7">
        <w:t>to be</w:t>
      </w:r>
      <w:r>
        <w:t xml:space="preserve"> </w:t>
      </w:r>
      <w:r w:rsidR="009627F7">
        <w:t>highly conserved from species to species</w:t>
      </w:r>
      <w:r w:rsidR="00F421E6">
        <w:t>.  Therefore,</w:t>
      </w:r>
      <w:r>
        <w:t xml:space="preserve"> the search for these genes begins by finding </w:t>
      </w:r>
      <w:proofErr w:type="spellStart"/>
      <w:r>
        <w:t>rRNA</w:t>
      </w:r>
      <w:proofErr w:type="spellEnd"/>
      <w:r>
        <w:t xml:space="preserve"> genes in closely related organisms.</w:t>
      </w:r>
    </w:p>
    <w:p w:rsidR="00592141" w:rsidRPr="00F626B6" w:rsidRDefault="00592141" w:rsidP="000A60CC">
      <w:pPr>
        <w:rPr>
          <w:b/>
          <w:sz w:val="24"/>
          <w:szCs w:val="24"/>
        </w:rPr>
      </w:pPr>
      <w:r w:rsidRPr="00F626B6">
        <w:rPr>
          <w:b/>
          <w:sz w:val="24"/>
          <w:szCs w:val="24"/>
        </w:rPr>
        <w:t>What genes are we looking for?</w:t>
      </w:r>
    </w:p>
    <w:p w:rsidR="00900D05" w:rsidRDefault="00592141" w:rsidP="000A60CC">
      <w:r>
        <w:t xml:space="preserve">Three types of </w:t>
      </w:r>
      <w:proofErr w:type="spellStart"/>
      <w:r>
        <w:t>rRNA</w:t>
      </w:r>
      <w:proofErr w:type="spellEnd"/>
      <w:r>
        <w:t xml:space="preserve"> are found in prokaryote</w:t>
      </w:r>
      <w:r w:rsidR="005F7E82">
        <w:t xml:space="preserve">s: 16S, 23S, </w:t>
      </w:r>
      <w:proofErr w:type="gramStart"/>
      <w:r w:rsidR="005F7E82">
        <w:t>5S</w:t>
      </w:r>
      <w:proofErr w:type="gramEnd"/>
      <w:r w:rsidR="005F7E82">
        <w:t xml:space="preserve">.  Four types of </w:t>
      </w:r>
      <w:proofErr w:type="spellStart"/>
      <w:r w:rsidR="005F7E82">
        <w:t>rRNA</w:t>
      </w:r>
      <w:proofErr w:type="spellEnd"/>
      <w:r w:rsidR="005F7E82">
        <w:t xml:space="preserve"> are found in eukaryotes: 18S, 5S, 5.8S, and 28S</w:t>
      </w:r>
      <w:r w:rsidR="00DB7070">
        <w:t xml:space="preserve">.  Each of these </w:t>
      </w:r>
      <w:proofErr w:type="spellStart"/>
      <w:r w:rsidR="00DB7070">
        <w:t>rRNAs</w:t>
      </w:r>
      <w:proofErr w:type="spellEnd"/>
      <w:r w:rsidR="00DB7070">
        <w:t xml:space="preserve"> </w:t>
      </w:r>
      <w:r w:rsidR="00F421E6">
        <w:t>is</w:t>
      </w:r>
      <w:r w:rsidR="00DB7070">
        <w:t xml:space="preserve"> coded for by </w:t>
      </w:r>
      <w:r w:rsidR="00F421E6">
        <w:t>a different gene</w:t>
      </w:r>
      <w:r w:rsidR="00DB7070">
        <w:t xml:space="preserve">.  Many copies—hundreds to thousands—are found in an organism’s genome, ensuring that a large amount of </w:t>
      </w:r>
      <w:proofErr w:type="spellStart"/>
      <w:r w:rsidR="00DB7070">
        <w:t>rRNA</w:t>
      </w:r>
      <w:proofErr w:type="spellEnd"/>
      <w:r w:rsidR="00DB7070">
        <w:t xml:space="preserve"> is produced by the cell.  </w:t>
      </w:r>
    </w:p>
    <w:p w:rsidR="00900D05" w:rsidRPr="00F626B6" w:rsidRDefault="00900D05" w:rsidP="000A60CC">
      <w:pPr>
        <w:rPr>
          <w:b/>
          <w:sz w:val="24"/>
          <w:szCs w:val="24"/>
        </w:rPr>
      </w:pPr>
      <w:r w:rsidRPr="00F626B6">
        <w:rPr>
          <w:b/>
          <w:sz w:val="24"/>
          <w:szCs w:val="24"/>
        </w:rPr>
        <w:t>Step</w:t>
      </w:r>
      <w:r w:rsidR="000A60CC" w:rsidRPr="00F626B6">
        <w:rPr>
          <w:b/>
          <w:sz w:val="24"/>
          <w:szCs w:val="24"/>
        </w:rPr>
        <w:t>s</w:t>
      </w:r>
      <w:r w:rsidRPr="00F626B6">
        <w:rPr>
          <w:b/>
          <w:sz w:val="24"/>
          <w:szCs w:val="24"/>
        </w:rPr>
        <w:t xml:space="preserve"> to finding </w:t>
      </w:r>
      <w:proofErr w:type="spellStart"/>
      <w:r w:rsidRPr="00F626B6">
        <w:rPr>
          <w:b/>
          <w:sz w:val="24"/>
          <w:szCs w:val="24"/>
        </w:rPr>
        <w:t>rRNA</w:t>
      </w:r>
      <w:proofErr w:type="spellEnd"/>
      <w:r w:rsidRPr="00F626B6">
        <w:rPr>
          <w:b/>
          <w:sz w:val="24"/>
          <w:szCs w:val="24"/>
        </w:rPr>
        <w:t xml:space="preserve"> genes:</w:t>
      </w:r>
    </w:p>
    <w:p w:rsidR="004A3C87" w:rsidRDefault="000A60CC" w:rsidP="000A60CC">
      <w:pPr>
        <w:rPr>
          <w:rStyle w:val="Emphasis"/>
          <w:i w:val="0"/>
          <w:color w:val="000000"/>
        </w:rPr>
      </w:pPr>
      <w:r>
        <w:t xml:space="preserve">In this tutorial, </w:t>
      </w:r>
      <w:proofErr w:type="spellStart"/>
      <w:r>
        <w:t>rRNA</w:t>
      </w:r>
      <w:proofErr w:type="spellEnd"/>
      <w:r>
        <w:t xml:space="preserve"> genes in the blueberry (</w:t>
      </w:r>
      <w:proofErr w:type="spellStart"/>
      <w:r w:rsidRPr="000A60CC">
        <w:rPr>
          <w:rStyle w:val="Emphasis"/>
          <w:color w:val="000000"/>
        </w:rPr>
        <w:t>Vaccinium</w:t>
      </w:r>
      <w:proofErr w:type="spellEnd"/>
      <w:r w:rsidRPr="000A60CC">
        <w:rPr>
          <w:rStyle w:val="Emphasis"/>
          <w:color w:val="000000"/>
        </w:rPr>
        <w:t xml:space="preserve"> </w:t>
      </w:r>
      <w:proofErr w:type="spellStart"/>
      <w:r w:rsidRPr="000A60CC">
        <w:rPr>
          <w:rStyle w:val="Emphasis"/>
          <w:color w:val="000000"/>
        </w:rPr>
        <w:t>corymbosum</w:t>
      </w:r>
      <w:proofErr w:type="spellEnd"/>
      <w:r>
        <w:rPr>
          <w:rStyle w:val="Emphasis"/>
          <w:i w:val="0"/>
          <w:color w:val="000000"/>
        </w:rPr>
        <w:t>)</w:t>
      </w:r>
      <w:r w:rsidR="00207494">
        <w:rPr>
          <w:rStyle w:val="Emphasis"/>
          <w:i w:val="0"/>
          <w:color w:val="000000"/>
        </w:rPr>
        <w:t xml:space="preserve"> genome</w:t>
      </w:r>
      <w:r>
        <w:rPr>
          <w:rStyle w:val="Emphasis"/>
          <w:i w:val="0"/>
          <w:color w:val="000000"/>
        </w:rPr>
        <w:t xml:space="preserve"> will be determined using </w:t>
      </w:r>
      <w:proofErr w:type="spellStart"/>
      <w:r>
        <w:rPr>
          <w:rStyle w:val="Emphasis"/>
          <w:i w:val="0"/>
          <w:color w:val="000000"/>
        </w:rPr>
        <w:t>orthologs</w:t>
      </w:r>
      <w:proofErr w:type="spellEnd"/>
      <w:r>
        <w:rPr>
          <w:rStyle w:val="Emphasis"/>
          <w:i w:val="0"/>
          <w:color w:val="000000"/>
        </w:rPr>
        <w:t xml:space="preserve"> from</w:t>
      </w:r>
      <w:r w:rsidR="00477D16">
        <w:rPr>
          <w:rStyle w:val="Emphasis"/>
          <w:i w:val="0"/>
          <w:color w:val="000000"/>
        </w:rPr>
        <w:t xml:space="preserve"> the grape (</w:t>
      </w:r>
      <w:proofErr w:type="spellStart"/>
      <w:r w:rsidR="00477D16">
        <w:rPr>
          <w:rStyle w:val="Emphasis"/>
          <w:color w:val="000000"/>
        </w:rPr>
        <w:t>Vitis</w:t>
      </w:r>
      <w:proofErr w:type="spellEnd"/>
      <w:r w:rsidR="00477D16">
        <w:rPr>
          <w:rStyle w:val="Emphasis"/>
          <w:color w:val="000000"/>
        </w:rPr>
        <w:t xml:space="preserve"> </w:t>
      </w:r>
      <w:proofErr w:type="spellStart"/>
      <w:r w:rsidR="00477D16">
        <w:rPr>
          <w:rStyle w:val="Emphasis"/>
          <w:color w:val="000000"/>
        </w:rPr>
        <w:t>vinifera</w:t>
      </w:r>
      <w:proofErr w:type="spellEnd"/>
      <w:r w:rsidR="00477D16">
        <w:rPr>
          <w:rStyle w:val="Emphasis"/>
          <w:i w:val="0"/>
          <w:color w:val="000000"/>
        </w:rPr>
        <w:t>) and strawberry (</w:t>
      </w:r>
      <w:proofErr w:type="spellStart"/>
      <w:r w:rsidR="00477D16">
        <w:rPr>
          <w:rStyle w:val="Emphasis"/>
          <w:color w:val="000000"/>
        </w:rPr>
        <w:t>fragaria</w:t>
      </w:r>
      <w:proofErr w:type="spellEnd"/>
      <w:r w:rsidR="00477D16">
        <w:rPr>
          <w:rStyle w:val="Emphasis"/>
          <w:color w:val="000000"/>
        </w:rPr>
        <w:t xml:space="preserve"> </w:t>
      </w:r>
      <w:proofErr w:type="spellStart"/>
      <w:r w:rsidR="00477D16">
        <w:rPr>
          <w:rStyle w:val="Emphasis"/>
          <w:color w:val="000000"/>
        </w:rPr>
        <w:t>vesca</w:t>
      </w:r>
      <w:proofErr w:type="spellEnd"/>
      <w:r w:rsidR="00477D16">
        <w:rPr>
          <w:rStyle w:val="Emphasis"/>
          <w:i w:val="0"/>
          <w:color w:val="000000"/>
        </w:rPr>
        <w:t>)</w:t>
      </w:r>
      <w:r w:rsidR="004A3C87">
        <w:rPr>
          <w:rStyle w:val="Emphasis"/>
          <w:i w:val="0"/>
          <w:color w:val="000000"/>
        </w:rPr>
        <w:t xml:space="preserve"> genomes</w:t>
      </w:r>
      <w:r w:rsidR="00207494">
        <w:rPr>
          <w:rStyle w:val="Emphasis"/>
          <w:i w:val="0"/>
          <w:color w:val="000000"/>
        </w:rPr>
        <w:t>, but the technique is applicable to other organisms.</w:t>
      </w:r>
    </w:p>
    <w:p w:rsidR="00592141" w:rsidRDefault="00207494" w:rsidP="00207494">
      <w:pPr>
        <w:pStyle w:val="ListParagraph"/>
        <w:numPr>
          <w:ilvl w:val="0"/>
          <w:numId w:val="2"/>
        </w:numPr>
        <w:rPr>
          <w:b/>
        </w:rPr>
      </w:pPr>
      <w:r w:rsidRPr="00F626B6">
        <w:rPr>
          <w:b/>
        </w:rPr>
        <w:t xml:space="preserve">Locate </w:t>
      </w:r>
      <w:proofErr w:type="spellStart"/>
      <w:r w:rsidRPr="00F626B6">
        <w:rPr>
          <w:b/>
        </w:rPr>
        <w:t>rRNA</w:t>
      </w:r>
      <w:proofErr w:type="spellEnd"/>
      <w:r w:rsidRPr="00F626B6">
        <w:rPr>
          <w:b/>
        </w:rPr>
        <w:t xml:space="preserve"> </w:t>
      </w:r>
      <w:proofErr w:type="spellStart"/>
      <w:r w:rsidRPr="00F626B6">
        <w:rPr>
          <w:b/>
        </w:rPr>
        <w:t>orthologs</w:t>
      </w:r>
      <w:proofErr w:type="spellEnd"/>
    </w:p>
    <w:p w:rsidR="0009098D" w:rsidRDefault="001B40F5" w:rsidP="0009098D">
      <w:pPr>
        <w:pStyle w:val="ListParagraph"/>
        <w:ind w:left="761"/>
      </w:pPr>
      <w:r>
        <w:t xml:space="preserve">The best source of </w:t>
      </w:r>
      <w:proofErr w:type="spellStart"/>
      <w:r>
        <w:t>rRNA</w:t>
      </w:r>
      <w:proofErr w:type="spellEnd"/>
      <w:r>
        <w:t xml:space="preserve"> gene sequences</w:t>
      </w:r>
      <w:r w:rsidR="002536DF">
        <w:t xml:space="preserve"> is the </w:t>
      </w:r>
      <w:r w:rsidR="002536DF" w:rsidRPr="002536DF">
        <w:t xml:space="preserve">Silva </w:t>
      </w:r>
      <w:proofErr w:type="spellStart"/>
      <w:r w:rsidR="002536DF" w:rsidRPr="002536DF">
        <w:t>rRNA</w:t>
      </w:r>
      <w:proofErr w:type="spellEnd"/>
      <w:r w:rsidR="002536DF" w:rsidRPr="002536DF">
        <w:t xml:space="preserve"> database</w:t>
      </w:r>
      <w:r w:rsidR="002536DF">
        <w:t xml:space="preserve"> (</w:t>
      </w:r>
      <w:r w:rsidR="002536DF" w:rsidRPr="002536DF">
        <w:t>http://www.arb-silva.de/</w:t>
      </w:r>
      <w:r w:rsidR="002536DF">
        <w:t>).</w:t>
      </w:r>
    </w:p>
    <w:p w:rsidR="001B40F5" w:rsidRDefault="001B40F5" w:rsidP="0009098D">
      <w:pPr>
        <w:pStyle w:val="ListParagraph"/>
        <w:ind w:left="761"/>
      </w:pPr>
    </w:p>
    <w:p w:rsidR="002536DF" w:rsidRDefault="002536DF" w:rsidP="002536DF">
      <w:pPr>
        <w:pStyle w:val="ListParagraph"/>
        <w:numPr>
          <w:ilvl w:val="0"/>
          <w:numId w:val="3"/>
        </w:numPr>
      </w:pPr>
      <w:r>
        <w:t>Select “SEARCH” from the choices at the top of the page.</w:t>
      </w:r>
    </w:p>
    <w:p w:rsidR="002536DF" w:rsidRDefault="002536DF" w:rsidP="002536DF">
      <w:pPr>
        <w:pStyle w:val="ListParagraph"/>
        <w:ind w:left="1481"/>
      </w:pPr>
    </w:p>
    <w:p w:rsidR="002536DF" w:rsidRDefault="00E10642" w:rsidP="002536DF">
      <w:pPr>
        <w:pStyle w:val="ListParagraph"/>
        <w:ind w:left="1481"/>
      </w:pPr>
      <w:r>
        <w:rPr>
          <w:noProof/>
        </w:rPr>
        <w:pict>
          <v:rect id="_x0000_s1026" style="position:absolute;left:0;text-align:left;margin-left:146.7pt;margin-top:35.2pt;width:26.5pt;height:16.3pt;z-index:251658240" filled="f" strokecolor="red" strokeweight="2.25pt"/>
        </w:pict>
      </w:r>
      <w:r w:rsidR="002536DF">
        <w:rPr>
          <w:noProof/>
        </w:rPr>
        <w:drawing>
          <wp:inline distT="0" distB="0" distL="0" distR="0">
            <wp:extent cx="5063705" cy="2777706"/>
            <wp:effectExtent l="19050" t="0" r="359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99" t="10853" r="8332" b="5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705" cy="277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DF" w:rsidRDefault="002536DF" w:rsidP="002536DF">
      <w:pPr>
        <w:pStyle w:val="ListParagraph"/>
        <w:ind w:left="1481"/>
      </w:pPr>
    </w:p>
    <w:p w:rsidR="002536DF" w:rsidRDefault="002536DF" w:rsidP="002536DF">
      <w:pPr>
        <w:pStyle w:val="ListParagraph"/>
        <w:numPr>
          <w:ilvl w:val="0"/>
          <w:numId w:val="3"/>
        </w:numPr>
      </w:pPr>
      <w:r>
        <w:lastRenderedPageBreak/>
        <w:t>In the search bar to the right of “organism name”, type in the scientific name of the organism you are searching</w:t>
      </w:r>
      <w:r w:rsidR="001B40F5">
        <w:t xml:space="preserve"> (“</w:t>
      </w:r>
      <w:proofErr w:type="spellStart"/>
      <w:r w:rsidR="001B40F5">
        <w:t>vitis</w:t>
      </w:r>
      <w:proofErr w:type="spellEnd"/>
      <w:r w:rsidR="001B40F5">
        <w:t xml:space="preserve"> </w:t>
      </w:r>
      <w:proofErr w:type="spellStart"/>
      <w:r w:rsidR="001B40F5">
        <w:t>vinifera</w:t>
      </w:r>
      <w:proofErr w:type="spellEnd"/>
      <w:r w:rsidR="001B40F5">
        <w:t>” in the picture below)</w:t>
      </w:r>
      <w:r>
        <w:t>.  The accession number, publication ID, and/or strain can also be entered to narrow your search.</w:t>
      </w:r>
      <w:r w:rsidR="00AA024C">
        <w:t xml:space="preserve">  Click “Search.”</w:t>
      </w:r>
    </w:p>
    <w:p w:rsidR="00964BFE" w:rsidRDefault="00964BFE" w:rsidP="00964BFE">
      <w:pPr>
        <w:pStyle w:val="ListParagraph"/>
        <w:ind w:left="1481"/>
      </w:pPr>
    </w:p>
    <w:p w:rsidR="00AA024C" w:rsidRDefault="00E10642" w:rsidP="00AA024C">
      <w:pPr>
        <w:pStyle w:val="ListParagraph"/>
        <w:ind w:left="1481"/>
      </w:pP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left:0;text-align:left;margin-left:317pt;margin-top:83.5pt;width:21.7pt;height:7.15pt;z-index:251659264" fillcolor="red" strokecolor="red"/>
        </w:pict>
      </w:r>
      <w:r>
        <w:rPr>
          <w:noProof/>
        </w:rPr>
        <w:pict>
          <v:shape id="_x0000_s1028" type="#_x0000_t66" style="position:absolute;left:0;text-align:left;margin-left:317pt;margin-top:119.5pt;width:21.7pt;height:7.15pt;z-index:251660288" fillcolor="red" strokecolor="red"/>
        </w:pict>
      </w:r>
      <w:r w:rsidR="00AA024C">
        <w:rPr>
          <w:noProof/>
        </w:rPr>
        <w:drawing>
          <wp:inline distT="0" distB="0" distL="0" distR="0">
            <wp:extent cx="5095672" cy="221698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197" t="10853" r="7116" b="22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672" cy="221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BFE" w:rsidRDefault="00964BFE" w:rsidP="00AA024C">
      <w:pPr>
        <w:pStyle w:val="ListParagraph"/>
        <w:ind w:left="1481"/>
      </w:pPr>
    </w:p>
    <w:p w:rsidR="00964BFE" w:rsidRDefault="00964BFE" w:rsidP="00964BFE">
      <w:pPr>
        <w:pStyle w:val="ListParagraph"/>
        <w:numPr>
          <w:ilvl w:val="0"/>
          <w:numId w:val="3"/>
        </w:numPr>
      </w:pPr>
      <w:r>
        <w:t xml:space="preserve">Examine results.  Information about each </w:t>
      </w:r>
      <w:proofErr w:type="spellStart"/>
      <w:r>
        <w:t>rRNA</w:t>
      </w:r>
      <w:proofErr w:type="spellEnd"/>
      <w:r>
        <w:t xml:space="preserve"> gene that has been found in that species is given—accession number, sequence length, sequence quality, alignment quality, and pintail quality.  (</w:t>
      </w:r>
      <w:proofErr w:type="gramStart"/>
      <w:r>
        <w:t>note</w:t>
      </w:r>
      <w:proofErr w:type="gramEnd"/>
      <w:r>
        <w:t>: pintail quality is determined by “pintail software” that detects anomalies between sequences.)</w:t>
      </w:r>
    </w:p>
    <w:p w:rsidR="00964BFE" w:rsidRDefault="00964BFE" w:rsidP="00964BFE">
      <w:pPr>
        <w:pStyle w:val="ListParagraph"/>
        <w:ind w:left="1481"/>
      </w:pPr>
    </w:p>
    <w:p w:rsidR="00964BFE" w:rsidRDefault="00E10642" w:rsidP="00964BFE">
      <w:pPr>
        <w:pStyle w:val="ListParagraph"/>
        <w:ind w:left="1481"/>
      </w:pPr>
      <w:r>
        <w:rPr>
          <w:noProof/>
        </w:rPr>
        <w:lastRenderedPageBreak/>
        <w:pict>
          <v:rect id="_x0000_s1029" style="position:absolute;left:0;text-align:left;margin-left:408.9pt;margin-top:17.65pt;width:11.55pt;height:10.9pt;z-index:251661312" filled="f" strokecolor="red" strokeweight="1pt"/>
        </w:pict>
      </w:r>
      <w:r w:rsidR="00964BFE">
        <w:rPr>
          <w:noProof/>
        </w:rPr>
        <w:drawing>
          <wp:inline distT="0" distB="0" distL="0" distR="0">
            <wp:extent cx="4836609" cy="3847381"/>
            <wp:effectExtent l="19050" t="0" r="209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714" t="11111" r="21495" b="5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611" cy="384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BFE" w:rsidRDefault="00964BFE" w:rsidP="00964BFE">
      <w:pPr>
        <w:pStyle w:val="ListParagraph"/>
        <w:ind w:left="1481"/>
      </w:pPr>
    </w:p>
    <w:p w:rsidR="00964BFE" w:rsidRDefault="00964BFE" w:rsidP="00964BFE">
      <w:pPr>
        <w:pStyle w:val="ListParagraph"/>
        <w:numPr>
          <w:ilvl w:val="0"/>
          <w:numId w:val="3"/>
        </w:numPr>
      </w:pPr>
      <w:r>
        <w:t>More in depth information can be found for each result by clicking the magnifying glass icon (shown in red above)</w:t>
      </w:r>
      <w:r w:rsidR="006F3898">
        <w:t>.</w:t>
      </w:r>
      <w:r w:rsidR="001B40F5">
        <w:t xml:space="preserve">  After clicking this, a window with information for that individual accession number will appear.</w:t>
      </w:r>
    </w:p>
    <w:p w:rsidR="006F3898" w:rsidRDefault="006F3898" w:rsidP="006F3898">
      <w:pPr>
        <w:pStyle w:val="ListParagraph"/>
        <w:ind w:left="1481"/>
      </w:pPr>
    </w:p>
    <w:p w:rsidR="006F3898" w:rsidRDefault="00E10642" w:rsidP="006F3898">
      <w:pPr>
        <w:pStyle w:val="ListParagraph"/>
        <w:ind w:left="1481"/>
      </w:pPr>
      <w:r>
        <w:rPr>
          <w:noProof/>
        </w:rPr>
        <w:pict>
          <v:rect id="_x0000_s1030" style="position:absolute;left:0;text-align:left;margin-left:222.8pt;margin-top:26.65pt;width:29.2pt;height:7.15pt;z-index:251662336" filled="f" strokecolor="red" strokeweight="1.5pt"/>
        </w:pict>
      </w:r>
      <w:r w:rsidR="006F3898">
        <w:rPr>
          <w:noProof/>
        </w:rPr>
        <w:drawing>
          <wp:inline distT="0" distB="0" distL="0" distR="0">
            <wp:extent cx="4492565" cy="2931982"/>
            <wp:effectExtent l="19050" t="0" r="32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762" t="11111" r="15249" b="6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565" cy="293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898" w:rsidRDefault="006F3898" w:rsidP="006F3898">
      <w:pPr>
        <w:pStyle w:val="ListParagraph"/>
        <w:ind w:left="1481"/>
      </w:pPr>
    </w:p>
    <w:p w:rsidR="002A6DD2" w:rsidRDefault="006F3898" w:rsidP="002A6DD2">
      <w:pPr>
        <w:pStyle w:val="ListParagraph"/>
        <w:numPr>
          <w:ilvl w:val="0"/>
          <w:numId w:val="3"/>
        </w:numPr>
      </w:pPr>
      <w:r>
        <w:lastRenderedPageBreak/>
        <w:t>Click the link to the right of accession number (shown in red above).</w:t>
      </w:r>
      <w:r w:rsidR="002A6DD2">
        <w:t xml:space="preserve">  This directs you to a different website that offers very specific information for that accession number.  From this page, the actual sequence</w:t>
      </w:r>
      <w:r w:rsidR="000441A3">
        <w:t xml:space="preserve"> (in FASTA format)</w:t>
      </w:r>
      <w:r w:rsidR="002A6DD2">
        <w:t xml:space="preserve"> and the type of </w:t>
      </w:r>
      <w:proofErr w:type="spellStart"/>
      <w:r w:rsidR="002A6DD2">
        <w:t>rRNA</w:t>
      </w:r>
      <w:proofErr w:type="spellEnd"/>
      <w:r w:rsidR="002A6DD2">
        <w:t xml:space="preserve"> gene, as well as other information, </w:t>
      </w:r>
      <w:r w:rsidR="00681C04">
        <w:t>are</w:t>
      </w:r>
      <w:r w:rsidR="002A6DD2">
        <w:t xml:space="preserve"> given.</w:t>
      </w:r>
      <w:r w:rsidR="00197907">
        <w:t xml:space="preserve">  </w:t>
      </w:r>
    </w:p>
    <w:p w:rsidR="002A6DD2" w:rsidRDefault="00E10642" w:rsidP="002A6DD2">
      <w:pPr>
        <w:pStyle w:val="ListParagraph"/>
        <w:ind w:left="1481"/>
      </w:pPr>
      <w:r>
        <w:rPr>
          <w:noProof/>
        </w:rPr>
        <w:pict>
          <v:rect id="_x0000_s1033" style="position:absolute;left:0;text-align:left;margin-left:142.65pt;margin-top:504.15pt;width:312.45pt;height:73.35pt;z-index:251665408" filled="f" strokecolor="red" strokeweight="1.5pt"/>
        </w:pict>
      </w:r>
      <w:r>
        <w:rPr>
          <w:noProof/>
        </w:rPr>
        <w:pict>
          <v:rect id="_x0000_s1032" style="position:absolute;left:0;text-align:left;margin-left:173.9pt;margin-top:80.15pt;width:16.95pt;height:10.85pt;z-index:251664384" filled="f" fillcolor="red" strokecolor="red" strokeweight="1.5pt"/>
        </w:pict>
      </w:r>
      <w:r>
        <w:rPr>
          <w:noProof/>
        </w:rPr>
        <w:pict>
          <v:rect id="_x0000_s1031" style="position:absolute;left:0;text-align:left;margin-left:203.1pt;margin-top:65.9pt;width:227.55pt;height:14.25pt;z-index:251663360" filled="f" strokecolor="red" strokeweight="1.5pt"/>
        </w:pict>
      </w:r>
      <w:r w:rsidR="002A6DD2">
        <w:rPr>
          <w:noProof/>
        </w:rPr>
        <w:drawing>
          <wp:inline distT="0" distB="0" distL="0" distR="0">
            <wp:extent cx="5120389" cy="3417091"/>
            <wp:effectExtent l="19050" t="0" r="4061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853" r="28150" b="3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89" cy="341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DD2">
        <w:rPr>
          <w:noProof/>
        </w:rPr>
        <w:drawing>
          <wp:inline distT="0" distB="0" distL="0" distR="0">
            <wp:extent cx="5139439" cy="3953465"/>
            <wp:effectExtent l="0" t="0" r="4061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756" t="11369" r="40505" b="6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466" cy="395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0F5" w:rsidRDefault="001B40F5" w:rsidP="001B40F5">
      <w:pPr>
        <w:pStyle w:val="ListParagraph"/>
        <w:numPr>
          <w:ilvl w:val="0"/>
          <w:numId w:val="3"/>
        </w:numPr>
      </w:pPr>
      <w:r>
        <w:lastRenderedPageBreak/>
        <w:t xml:space="preserve">Use this method for the remainder of the accession numbers from the search page to find the sequences of different </w:t>
      </w:r>
      <w:proofErr w:type="spellStart"/>
      <w:r>
        <w:t>rRNA</w:t>
      </w:r>
      <w:proofErr w:type="spellEnd"/>
      <w:r>
        <w:t xml:space="preserve"> genes.  Be sure to record which type of </w:t>
      </w:r>
      <w:proofErr w:type="spellStart"/>
      <w:r>
        <w:t>rRNA</w:t>
      </w:r>
      <w:proofErr w:type="spellEnd"/>
      <w:r>
        <w:t xml:space="preserve"> gene (18S, 5S, 5.8S, 28S, chloroplast, or mitochondria) each sequence is.  </w:t>
      </w:r>
    </w:p>
    <w:p w:rsidR="00A96CA6" w:rsidRDefault="00A96CA6" w:rsidP="001B40F5">
      <w:pPr>
        <w:pStyle w:val="ListParagraph"/>
        <w:numPr>
          <w:ilvl w:val="0"/>
          <w:numId w:val="3"/>
        </w:numPr>
      </w:pPr>
      <w:r>
        <w:t xml:space="preserve">Repeat this entire process to find the strawberry </w:t>
      </w:r>
      <w:proofErr w:type="spellStart"/>
      <w:r>
        <w:t>rRNA</w:t>
      </w:r>
      <w:proofErr w:type="spellEnd"/>
      <w:r>
        <w:t xml:space="preserve"> genes.</w:t>
      </w:r>
    </w:p>
    <w:p w:rsidR="001B40F5" w:rsidRDefault="001B40F5" w:rsidP="001B40F5">
      <w:pPr>
        <w:pStyle w:val="ListParagraph"/>
        <w:ind w:left="1481"/>
      </w:pPr>
    </w:p>
    <w:p w:rsidR="00207494" w:rsidRDefault="001B40F5" w:rsidP="00207494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B</w:t>
      </w:r>
      <w:r w:rsidR="0023342E">
        <w:rPr>
          <w:b/>
        </w:rPr>
        <w:t>LAST</w:t>
      </w:r>
      <w:r w:rsidR="00207494" w:rsidRPr="00F626B6">
        <w:rPr>
          <w:b/>
        </w:rPr>
        <w:t xml:space="preserve"> against blueberry scaffolds</w:t>
      </w:r>
    </w:p>
    <w:p w:rsidR="00200367" w:rsidRPr="00200367" w:rsidRDefault="00200367" w:rsidP="00200367">
      <w:pPr>
        <w:pStyle w:val="ListParagraph"/>
        <w:ind w:left="761"/>
      </w:pPr>
    </w:p>
    <w:p w:rsidR="005E7CD7" w:rsidRDefault="001861CA" w:rsidP="00442486">
      <w:pPr>
        <w:pStyle w:val="ListParagraph"/>
        <w:ind w:left="761"/>
      </w:pPr>
      <w:r>
        <w:t xml:space="preserve">Once you have the FASTA for a particular </w:t>
      </w:r>
      <w:proofErr w:type="spellStart"/>
      <w:r>
        <w:t>rRNA</w:t>
      </w:r>
      <w:proofErr w:type="spellEnd"/>
      <w:r>
        <w:t xml:space="preserve"> gene,</w:t>
      </w:r>
      <w:r w:rsidR="0023342E">
        <w:t xml:space="preserve"> BLAST it against the blueberry genome.  The </w:t>
      </w:r>
      <w:proofErr w:type="spellStart"/>
      <w:r w:rsidR="0023342E">
        <w:t>BLASTn</w:t>
      </w:r>
      <w:proofErr w:type="spellEnd"/>
      <w:r w:rsidR="0023342E">
        <w:t xml:space="preserve"> version of BLAST can be used locally on your computer</w:t>
      </w:r>
      <w:r w:rsidR="00492474">
        <w:t xml:space="preserve">.  After running the BLAST, the results will tell you if there were any hits.  If the </w:t>
      </w:r>
      <w:proofErr w:type="spellStart"/>
      <w:r w:rsidR="00492474">
        <w:t>ortholog</w:t>
      </w:r>
      <w:proofErr w:type="spellEnd"/>
      <w:r w:rsidR="00492474">
        <w:t xml:space="preserve"> sequence matches up to a sequence in the blueberry genome, </w:t>
      </w:r>
      <w:r w:rsidR="00813DDB">
        <w:t xml:space="preserve">then </w:t>
      </w:r>
      <w:r w:rsidR="00492474">
        <w:t>you will get a hit.</w:t>
      </w:r>
      <w:r w:rsidR="0023342E">
        <w:t xml:space="preserve">  </w:t>
      </w:r>
      <w:r w:rsidR="00442486">
        <w:t xml:space="preserve">Running BLAST so that alignments of the </w:t>
      </w:r>
      <w:proofErr w:type="spellStart"/>
      <w:r w:rsidR="00442486">
        <w:t>ortholog</w:t>
      </w:r>
      <w:proofErr w:type="spellEnd"/>
      <w:r w:rsidR="00442486">
        <w:t xml:space="preserve"> sequence and blueberry sequence appear along with the hits is t</w:t>
      </w:r>
      <w:r w:rsidR="00492474">
        <w:t>he easiest way to find out where the hit is in the blueberry genome and what t</w:t>
      </w:r>
      <w:r w:rsidR="00442486">
        <w:t>he sequence of that hit</w:t>
      </w:r>
      <w:r w:rsidR="00492474">
        <w:t xml:space="preserve"> </w:t>
      </w:r>
      <w:r w:rsidR="00442486">
        <w:t>is</w:t>
      </w:r>
      <w:r w:rsidR="005E7CD7">
        <w:t xml:space="preserve">.  </w:t>
      </w:r>
    </w:p>
    <w:p w:rsidR="00907563" w:rsidRDefault="00907563" w:rsidP="00442486">
      <w:pPr>
        <w:pStyle w:val="ListParagraph"/>
        <w:ind w:left="761"/>
      </w:pPr>
    </w:p>
    <w:p w:rsidR="00907563" w:rsidRDefault="00907563" w:rsidP="00442486">
      <w:pPr>
        <w:pStyle w:val="ListParagraph"/>
        <w:ind w:left="761"/>
      </w:pPr>
    </w:p>
    <w:p w:rsidR="00907563" w:rsidRDefault="00E10642" w:rsidP="00442486">
      <w:pPr>
        <w:pStyle w:val="ListParagraph"/>
        <w:ind w:left="761"/>
      </w:pPr>
      <w:r>
        <w:rPr>
          <w:noProof/>
        </w:rPr>
        <w:pict>
          <v:shape id="_x0000_s1040" type="#_x0000_t66" style="position:absolute;left:0;text-align:left;margin-left:309.05pt;margin-top:253pt;width:27.2pt;height:13.05pt;z-index:251674624" fillcolor="#00b0f0" strokecolor="#00b0f0"/>
        </w:pict>
      </w:r>
      <w:r>
        <w:rPr>
          <w:noProof/>
        </w:rPr>
        <w:pict>
          <v:shape id="_x0000_s1036" type="#_x0000_t66" style="position:absolute;left:0;text-align:left;margin-left:318.4pt;margin-top:37.95pt;width:27.2pt;height:13.05pt;z-index:251669504" fillcolor="red" strokecolor="red"/>
        </w:pict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345.6pt;margin-top:248.4pt;width:111.4pt;height:21.2pt;z-index:251673600;mso-width-relative:margin;mso-height-relative:margin" strokecolor="#00b0f0">
            <v:textbox>
              <w:txbxContent>
                <w:p w:rsidR="006B7FC2" w:rsidRDefault="006B7FC2">
                  <w:r>
                    <w:t>Sequence alignments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34" style="position:absolute;left:0;text-align:left;margin-left:40.1pt;margin-top:17.6pt;width:268.95pt;height:48.9pt;z-index:251666432" filled="f" strokecolor="red" strokeweight="1pt"/>
        </w:pict>
      </w:r>
      <w:r>
        <w:rPr>
          <w:noProof/>
        </w:rPr>
        <w:pict>
          <v:rect id="_x0000_s1037" style="position:absolute;left:0;text-align:left;margin-left:40.1pt;margin-top:70.55pt;width:265.55pt;height:343.7pt;z-index:251670528" filled="f" strokecolor="#00b0f0"/>
        </w:pict>
      </w:r>
      <w:r>
        <w:rPr>
          <w:noProof/>
          <w:lang w:eastAsia="zh-TW"/>
        </w:rPr>
        <w:pict>
          <v:shape id="_x0000_s1035" type="#_x0000_t202" style="position:absolute;left:0;text-align:left;margin-left:354.5pt;margin-top:33.8pt;width:69.4pt;height:21.85pt;z-index:251668480;mso-width-relative:margin;mso-height-relative:margin" strokecolor="red">
            <v:textbox>
              <w:txbxContent>
                <w:p w:rsidR="004E5672" w:rsidRDefault="004E5672">
                  <w:r>
                    <w:t>6 hits found</w:t>
                  </w:r>
                </w:p>
              </w:txbxContent>
            </v:textbox>
          </v:shape>
        </w:pict>
      </w:r>
      <w:r w:rsidR="00907563">
        <w:rPr>
          <w:noProof/>
        </w:rPr>
        <w:drawing>
          <wp:inline distT="0" distB="0" distL="0" distR="0">
            <wp:extent cx="3414263" cy="512877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0853" r="69000" b="6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18" cy="512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D23" w:rsidRDefault="00C31D23" w:rsidP="00442486">
      <w:pPr>
        <w:pStyle w:val="ListParagraph"/>
        <w:ind w:left="761"/>
      </w:pPr>
    </w:p>
    <w:p w:rsidR="005E7CD7" w:rsidRDefault="00E10642" w:rsidP="00442486">
      <w:pPr>
        <w:pStyle w:val="ListParagraph"/>
        <w:ind w:left="761"/>
      </w:pPr>
      <w:r>
        <w:rPr>
          <w:noProof/>
        </w:rPr>
        <w:pict>
          <v:rect id="_x0000_s1038" style="position:absolute;left:0;text-align:left;margin-left:36.7pt;margin-top:1.35pt;width:265.55pt;height:226.9pt;z-index:251671552" filled="f" strokecolor="#00b0f0"/>
        </w:pict>
      </w:r>
      <w:r w:rsidR="00907563">
        <w:rPr>
          <w:noProof/>
        </w:rPr>
        <w:drawing>
          <wp:inline distT="0" distB="0" distL="0" distR="0">
            <wp:extent cx="3330911" cy="2889687"/>
            <wp:effectExtent l="19050" t="0" r="2839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6356" r="70277" b="27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719" cy="289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D23" w:rsidRPr="00907563" w:rsidRDefault="00C31D23" w:rsidP="00442486">
      <w:pPr>
        <w:pStyle w:val="ListParagraph"/>
        <w:ind w:left="761"/>
      </w:pPr>
    </w:p>
    <w:p w:rsidR="00AD73E6" w:rsidRDefault="005E7CD7" w:rsidP="00AD73E6">
      <w:pPr>
        <w:pStyle w:val="ListParagraph"/>
        <w:ind w:left="761"/>
        <w:rPr>
          <w:bCs/>
        </w:rPr>
      </w:pPr>
      <w:r>
        <w:t xml:space="preserve">Repeat this process with each of the </w:t>
      </w:r>
      <w:proofErr w:type="spellStart"/>
      <w:r>
        <w:t>orthologs</w:t>
      </w:r>
      <w:proofErr w:type="spellEnd"/>
      <w:r>
        <w:t xml:space="preserve"> found from the Silva </w:t>
      </w:r>
      <w:proofErr w:type="spellStart"/>
      <w:r>
        <w:t>rRNA</w:t>
      </w:r>
      <w:proofErr w:type="spellEnd"/>
      <w:r>
        <w:t xml:space="preserve"> database. </w:t>
      </w:r>
      <w:r w:rsidR="00492474">
        <w:t xml:space="preserve"> </w:t>
      </w:r>
      <w:r w:rsidR="00AD73E6">
        <w:rPr>
          <w:bCs/>
        </w:rPr>
        <w:t xml:space="preserve">If an </w:t>
      </w:r>
      <w:proofErr w:type="spellStart"/>
      <w:r w:rsidR="00AD73E6">
        <w:rPr>
          <w:bCs/>
        </w:rPr>
        <w:t>ortholog</w:t>
      </w:r>
      <w:proofErr w:type="spellEnd"/>
      <w:r w:rsidR="00AD73E6">
        <w:rPr>
          <w:bCs/>
        </w:rPr>
        <w:t xml:space="preserve"> sequence does not give you any hits or if you cannot find an </w:t>
      </w:r>
      <w:proofErr w:type="spellStart"/>
      <w:r w:rsidR="00AD73E6">
        <w:rPr>
          <w:bCs/>
        </w:rPr>
        <w:t>ortholog</w:t>
      </w:r>
      <w:proofErr w:type="spellEnd"/>
      <w:r w:rsidR="00AD73E6">
        <w:rPr>
          <w:bCs/>
        </w:rPr>
        <w:t xml:space="preserve"> for a particular gene in the Silva database, then look for </w:t>
      </w:r>
      <w:proofErr w:type="spellStart"/>
      <w:r w:rsidR="00AD73E6">
        <w:rPr>
          <w:bCs/>
        </w:rPr>
        <w:t>rRNA</w:t>
      </w:r>
      <w:proofErr w:type="spellEnd"/>
      <w:r w:rsidR="00AD73E6">
        <w:rPr>
          <w:bCs/>
        </w:rPr>
        <w:t xml:space="preserve"> gene sequences from other sources.  Many organisms that have been sequenced have their own genome browser, so this is another source of </w:t>
      </w:r>
      <w:proofErr w:type="spellStart"/>
      <w:r w:rsidR="00AD73E6">
        <w:rPr>
          <w:bCs/>
        </w:rPr>
        <w:t>rRNA</w:t>
      </w:r>
      <w:proofErr w:type="spellEnd"/>
      <w:r w:rsidR="00AD73E6">
        <w:rPr>
          <w:bCs/>
        </w:rPr>
        <w:t xml:space="preserve"> gene sequences.  </w:t>
      </w:r>
    </w:p>
    <w:p w:rsidR="00200367" w:rsidRPr="00200367" w:rsidRDefault="0023342E" w:rsidP="00E260C3">
      <w:pPr>
        <w:pStyle w:val="ListParagraph"/>
        <w:ind w:left="761"/>
      </w:pPr>
      <w:r>
        <w:t xml:space="preserve"> </w:t>
      </w:r>
    </w:p>
    <w:p w:rsidR="00207494" w:rsidRPr="00820541" w:rsidRDefault="00207494" w:rsidP="00207494">
      <w:pPr>
        <w:pStyle w:val="ListParagraph"/>
        <w:numPr>
          <w:ilvl w:val="0"/>
          <w:numId w:val="2"/>
        </w:numPr>
        <w:rPr>
          <w:b/>
        </w:rPr>
      </w:pPr>
      <w:r w:rsidRPr="00F626B6">
        <w:rPr>
          <w:b/>
        </w:rPr>
        <w:t>Analyze results</w:t>
      </w:r>
    </w:p>
    <w:p w:rsidR="00820541" w:rsidRDefault="00820541" w:rsidP="00820541">
      <w:pPr>
        <w:pStyle w:val="ListParagraph"/>
        <w:ind w:left="761"/>
        <w:rPr>
          <w:bCs/>
        </w:rPr>
      </w:pPr>
    </w:p>
    <w:p w:rsidR="00971907" w:rsidRDefault="00FC7267" w:rsidP="00BD51D2">
      <w:pPr>
        <w:pStyle w:val="ListParagraph"/>
        <w:ind w:left="761"/>
        <w:rPr>
          <w:bCs/>
        </w:rPr>
      </w:pPr>
      <w:r>
        <w:rPr>
          <w:bCs/>
        </w:rPr>
        <w:t xml:space="preserve">After completing these steps, </w:t>
      </w:r>
      <w:r w:rsidR="00D2544F">
        <w:rPr>
          <w:bCs/>
        </w:rPr>
        <w:t>look at the results of the BLAST as a whole.  Count up the number of hits</w:t>
      </w:r>
      <w:r w:rsidR="00BD51D2">
        <w:rPr>
          <w:bCs/>
        </w:rPr>
        <w:t xml:space="preserve"> for each type of </w:t>
      </w:r>
      <w:proofErr w:type="spellStart"/>
      <w:r w:rsidR="00BD51D2">
        <w:rPr>
          <w:bCs/>
        </w:rPr>
        <w:t>rRNA</w:t>
      </w:r>
      <w:proofErr w:type="spellEnd"/>
      <w:r w:rsidR="00BD51D2">
        <w:rPr>
          <w:bCs/>
        </w:rPr>
        <w:t xml:space="preserve"> gene.  Since there are multiple copies of each </w:t>
      </w:r>
      <w:proofErr w:type="spellStart"/>
      <w:r w:rsidR="00BD51D2">
        <w:rPr>
          <w:bCs/>
        </w:rPr>
        <w:t>rRNA</w:t>
      </w:r>
      <w:proofErr w:type="spellEnd"/>
      <w:r w:rsidR="00BD51D2">
        <w:rPr>
          <w:bCs/>
        </w:rPr>
        <w:t xml:space="preserve"> gene within a genome, it is not unusual to get many hits for each </w:t>
      </w:r>
      <w:proofErr w:type="spellStart"/>
      <w:r w:rsidR="00BD51D2">
        <w:rPr>
          <w:bCs/>
        </w:rPr>
        <w:t>ortholog</w:t>
      </w:r>
      <w:proofErr w:type="spellEnd"/>
      <w:r w:rsidR="00BD51D2">
        <w:rPr>
          <w:bCs/>
        </w:rPr>
        <w:t xml:space="preserve">.  Be sure to look at the E value for each hit and only count the hit if the E value is </w:t>
      </w:r>
      <w:r w:rsidR="005F1136">
        <w:rPr>
          <w:bCs/>
        </w:rPr>
        <w:t xml:space="preserve">very </w:t>
      </w:r>
      <w:r w:rsidR="00BD51D2">
        <w:rPr>
          <w:bCs/>
        </w:rPr>
        <w:t>close to zero.</w:t>
      </w:r>
      <w:r w:rsidR="00705911">
        <w:rPr>
          <w:bCs/>
        </w:rPr>
        <w:t xml:space="preserve">  </w:t>
      </w:r>
    </w:p>
    <w:p w:rsidR="00685321" w:rsidRDefault="00685321" w:rsidP="00685321">
      <w:pPr>
        <w:rPr>
          <w:bCs/>
        </w:rPr>
      </w:pPr>
    </w:p>
    <w:p w:rsidR="00685321" w:rsidRPr="00685321" w:rsidRDefault="00685321" w:rsidP="00685321">
      <w:pPr>
        <w:rPr>
          <w:b/>
          <w:bCs/>
          <w:sz w:val="24"/>
          <w:szCs w:val="24"/>
        </w:rPr>
      </w:pPr>
      <w:r w:rsidRPr="00685321">
        <w:rPr>
          <w:b/>
          <w:bCs/>
          <w:sz w:val="24"/>
          <w:szCs w:val="24"/>
        </w:rPr>
        <w:t>Possible Problems:</w:t>
      </w:r>
    </w:p>
    <w:p w:rsidR="00685321" w:rsidRPr="009C5330" w:rsidRDefault="00685321" w:rsidP="00685321">
      <w:pPr>
        <w:rPr>
          <w:bCs/>
        </w:rPr>
      </w:pPr>
      <w:r>
        <w:rPr>
          <w:bCs/>
        </w:rPr>
        <w:t xml:space="preserve">The largest problem that you may have is finding sequences for the </w:t>
      </w:r>
      <w:proofErr w:type="spellStart"/>
      <w:r>
        <w:rPr>
          <w:bCs/>
        </w:rPr>
        <w:t>orthologs</w:t>
      </w:r>
      <w:proofErr w:type="spellEnd"/>
      <w:r>
        <w:rPr>
          <w:bCs/>
        </w:rPr>
        <w:t xml:space="preserve">.  </w:t>
      </w:r>
      <w:r w:rsidR="009C5330">
        <w:rPr>
          <w:bCs/>
        </w:rPr>
        <w:t xml:space="preserve">Not every organism’s genome has been fully sequenced and annotated; therefore, some of the sequences on Silva are either partial sequences or “working draft” sequences.  In the above example, the </w:t>
      </w:r>
      <w:proofErr w:type="spellStart"/>
      <w:r w:rsidR="009C5330">
        <w:rPr>
          <w:bCs/>
          <w:i/>
        </w:rPr>
        <w:t>vitis</w:t>
      </w:r>
      <w:proofErr w:type="spellEnd"/>
      <w:r w:rsidR="009C5330">
        <w:rPr>
          <w:bCs/>
          <w:i/>
        </w:rPr>
        <w:t xml:space="preserve"> </w:t>
      </w:r>
      <w:proofErr w:type="spellStart"/>
      <w:r w:rsidR="009C5330">
        <w:rPr>
          <w:bCs/>
          <w:i/>
        </w:rPr>
        <w:t>vinifera</w:t>
      </w:r>
      <w:proofErr w:type="spellEnd"/>
      <w:r w:rsidR="009C5330">
        <w:rPr>
          <w:bCs/>
        </w:rPr>
        <w:t xml:space="preserve"> accession number AF143264 is a partial sequence of the 18S </w:t>
      </w:r>
      <w:proofErr w:type="spellStart"/>
      <w:r w:rsidR="009C5330">
        <w:rPr>
          <w:bCs/>
        </w:rPr>
        <w:t>rRNA</w:t>
      </w:r>
      <w:proofErr w:type="spellEnd"/>
      <w:r w:rsidR="009C5330">
        <w:rPr>
          <w:bCs/>
        </w:rPr>
        <w:t xml:space="preserve"> gene.  The fact that it is a partial sequence explains why there were only 6 hits.  Some sequences from Silva are working draft sequences and do not give the specific </w:t>
      </w:r>
      <w:proofErr w:type="spellStart"/>
      <w:r w:rsidR="009C5330">
        <w:rPr>
          <w:bCs/>
        </w:rPr>
        <w:t>rRNA</w:t>
      </w:r>
      <w:proofErr w:type="spellEnd"/>
      <w:r w:rsidR="009C5330">
        <w:rPr>
          <w:bCs/>
        </w:rPr>
        <w:t xml:space="preserve"> gene for which the sequence corresponds because it is not yet known.  An example of this is shown below.</w:t>
      </w:r>
    </w:p>
    <w:p w:rsidR="009C5330" w:rsidRDefault="009C5330" w:rsidP="00685321">
      <w:pPr>
        <w:rPr>
          <w:bCs/>
        </w:rPr>
      </w:pPr>
    </w:p>
    <w:p w:rsidR="009C5330" w:rsidRDefault="00E10642" w:rsidP="00685321">
      <w:pPr>
        <w:rPr>
          <w:bCs/>
        </w:rPr>
      </w:pPr>
      <w:r>
        <w:rPr>
          <w:bCs/>
          <w:noProof/>
        </w:rPr>
        <w:lastRenderedPageBreak/>
        <w:pict>
          <v:rect id="_x0000_s1041" style="position:absolute;margin-left:42.8pt;margin-top:4.1pt;width:333.5pt;height:20.35pt;z-index:251675648" filled="f" strokecolor="red" strokeweight="1pt"/>
        </w:pict>
      </w:r>
      <w:r w:rsidR="009C5330">
        <w:rPr>
          <w:bCs/>
          <w:noProof/>
        </w:rPr>
        <w:drawing>
          <wp:inline distT="0" distB="0" distL="0" distR="0">
            <wp:extent cx="4984271" cy="3307107"/>
            <wp:effectExtent l="19050" t="0" r="6829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255" t="26811" r="40420" b="13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271" cy="330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486" w:rsidRDefault="00AC5DB0" w:rsidP="00207494">
      <w:r>
        <w:rPr>
          <w:bCs/>
          <w:noProof/>
        </w:rPr>
        <w:drawing>
          <wp:inline distT="0" distB="0" distL="0" distR="0">
            <wp:extent cx="5036029" cy="4635908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962" t="12145" r="40275" b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099" cy="464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486" w:rsidSect="008854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84004"/>
    <w:multiLevelType w:val="hybridMultilevel"/>
    <w:tmpl w:val="5BC87662"/>
    <w:lvl w:ilvl="0" w:tplc="0409000F">
      <w:start w:val="1"/>
      <w:numFmt w:val="decimal"/>
      <w:lvlText w:val="%1."/>
      <w:lvlJc w:val="left"/>
      <w:pPr>
        <w:ind w:left="761" w:hanging="360"/>
      </w:p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1">
    <w:nsid w:val="152674C8"/>
    <w:multiLevelType w:val="hybridMultilevel"/>
    <w:tmpl w:val="7FF65D4E"/>
    <w:lvl w:ilvl="0" w:tplc="0409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2">
    <w:nsid w:val="3DA7637A"/>
    <w:multiLevelType w:val="hybridMultilevel"/>
    <w:tmpl w:val="F618AC1E"/>
    <w:lvl w:ilvl="0" w:tplc="0409000F">
      <w:start w:val="1"/>
      <w:numFmt w:val="decimal"/>
      <w:lvlText w:val="%1."/>
      <w:lvlJc w:val="left"/>
      <w:pPr>
        <w:ind w:left="761" w:hanging="360"/>
      </w:p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471FB"/>
    <w:rsid w:val="0004109D"/>
    <w:rsid w:val="000441A3"/>
    <w:rsid w:val="0009098D"/>
    <w:rsid w:val="000A60CC"/>
    <w:rsid w:val="001861CA"/>
    <w:rsid w:val="00186939"/>
    <w:rsid w:val="00197907"/>
    <w:rsid w:val="001B40F5"/>
    <w:rsid w:val="001C4935"/>
    <w:rsid w:val="00200367"/>
    <w:rsid w:val="00207494"/>
    <w:rsid w:val="0023342E"/>
    <w:rsid w:val="002432B7"/>
    <w:rsid w:val="002536DF"/>
    <w:rsid w:val="002A6DD2"/>
    <w:rsid w:val="00350D51"/>
    <w:rsid w:val="003733F5"/>
    <w:rsid w:val="00442486"/>
    <w:rsid w:val="00472FF3"/>
    <w:rsid w:val="00477D16"/>
    <w:rsid w:val="00492474"/>
    <w:rsid w:val="004A3C87"/>
    <w:rsid w:val="004E5672"/>
    <w:rsid w:val="005143A8"/>
    <w:rsid w:val="00592141"/>
    <w:rsid w:val="005E7CD7"/>
    <w:rsid w:val="005F1136"/>
    <w:rsid w:val="005F7E82"/>
    <w:rsid w:val="00617810"/>
    <w:rsid w:val="00681C04"/>
    <w:rsid w:val="00685321"/>
    <w:rsid w:val="006B7FC2"/>
    <w:rsid w:val="006F3898"/>
    <w:rsid w:val="00705911"/>
    <w:rsid w:val="00762928"/>
    <w:rsid w:val="00800BD9"/>
    <w:rsid w:val="00813DDB"/>
    <w:rsid w:val="00820541"/>
    <w:rsid w:val="008854D9"/>
    <w:rsid w:val="00900D05"/>
    <w:rsid w:val="00907563"/>
    <w:rsid w:val="009627F7"/>
    <w:rsid w:val="00964BFE"/>
    <w:rsid w:val="00971907"/>
    <w:rsid w:val="009C5330"/>
    <w:rsid w:val="00A96CA6"/>
    <w:rsid w:val="00AA024C"/>
    <w:rsid w:val="00AC1C79"/>
    <w:rsid w:val="00AC5DB0"/>
    <w:rsid w:val="00AD73E6"/>
    <w:rsid w:val="00B12781"/>
    <w:rsid w:val="00B173D4"/>
    <w:rsid w:val="00BB22F0"/>
    <w:rsid w:val="00BD51D2"/>
    <w:rsid w:val="00C037F6"/>
    <w:rsid w:val="00C31D23"/>
    <w:rsid w:val="00C471FB"/>
    <w:rsid w:val="00CE3ACD"/>
    <w:rsid w:val="00D05CCF"/>
    <w:rsid w:val="00D2544F"/>
    <w:rsid w:val="00DB7070"/>
    <w:rsid w:val="00E10642"/>
    <w:rsid w:val="00E260C3"/>
    <w:rsid w:val="00E46712"/>
    <w:rsid w:val="00EC5C78"/>
    <w:rsid w:val="00EC63AB"/>
    <w:rsid w:val="00F421E6"/>
    <w:rsid w:val="00F626B6"/>
    <w:rsid w:val="00FC7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4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0D0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0A60CC"/>
    <w:rPr>
      <w:i/>
      <w:iCs/>
    </w:rPr>
  </w:style>
  <w:style w:type="character" w:styleId="Hyperlink">
    <w:name w:val="Hyperlink"/>
    <w:basedOn w:val="DefaultParagraphFont"/>
    <w:uiPriority w:val="99"/>
    <w:unhideWhenUsed/>
    <w:rsid w:val="002536D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3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6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1275</TotalTime>
  <Pages>7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Davidson College ResNet</Company>
  <LinksUpToDate>false</LinksUpToDate>
  <CharactersWithSpaces>4698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McCoy</dc:creator>
  <cp:lastModifiedBy>Laura McCoy</cp:lastModifiedBy>
  <cp:revision>51</cp:revision>
  <dcterms:created xsi:type="dcterms:W3CDTF">2011-02-22T04:07:00Z</dcterms:created>
  <dcterms:modified xsi:type="dcterms:W3CDTF">2011-02-23T22:01:00Z</dcterms:modified>
</cp:coreProperties>
</file>